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  <w:t>武夷集团招采平台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84"/>
          <w:szCs w:val="84"/>
          <w:lang w:val="en-US" w:eastAsia="zh-CN"/>
        </w:rPr>
        <w:t>使用指南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南平交通一卡通有限公司编制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 录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采购人部分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供应商部分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代理机构部分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相关采购流程图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采购人包括且不限于集团公司及所属全资子公司、控股公司。</w:t>
      </w:r>
    </w:p>
    <w:p>
      <w:pPr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采购人包含以下角色：采购需求部门经办、采购需求部门领导、采购管理部门经办、采购管理部门领导、采购分管领导、单位管理员。</w:t>
      </w:r>
    </w:p>
    <w:p>
      <w:pPr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各角色权限及工作内容如下：</w:t>
      </w:r>
    </w:p>
    <w:p>
      <w:pPr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采购需求部门经办：负责提出采购需求，发起采购计划流程，新增及确认预算，确认中标公告，发起合同审批流程；</w:t>
      </w:r>
    </w:p>
    <w:p>
      <w:pPr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采购需求部门领导：负责审核提出的采购需求，审批采购计划流程，确认中标公告，确认合同审批流程；</w:t>
      </w:r>
    </w:p>
    <w:p>
      <w:pPr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采购管理部门经办：负责审核采购需求，审批采购计划流程，审批新增预算，确认合同审批流程，审批中标公告，抽取代理机构，签订委托代理协议，下达采购计划；</w:t>
      </w:r>
    </w:p>
    <w:p>
      <w:pPr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采购管理部门领导：审批采购计划流程，确认合同审批流程，审批中标公告，审批委托代理协议；</w:t>
      </w:r>
    </w:p>
    <w:p>
      <w:pPr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采购分管领导：审批采购计划流程，确认合同审批流程，审批中标公告，审批委托代理协议；</w:t>
      </w:r>
    </w:p>
    <w:p>
      <w:pPr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单位管理员：负责全单位账号管理，权限分配。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</w:p>
    <w:p>
      <w:pPr>
        <w:numPr>
          <w:ilvl w:val="0"/>
          <w:numId w:val="5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供应商包括招标项目潜在投标人、电子商城入驻卖家（授权商及电商）；</w:t>
      </w:r>
    </w:p>
    <w:p>
      <w:pPr>
        <w:numPr>
          <w:ilvl w:val="0"/>
          <w:numId w:val="5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供应商可参与所有挂网项目的投标活动，并使用供应商客户端下载电子标书、上传投标文件、缴纳投标保证金、签订线上合同；</w:t>
      </w:r>
    </w:p>
    <w:p>
      <w:pPr>
        <w:numPr>
          <w:ilvl w:val="0"/>
          <w:numId w:val="5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电子商城供应商可在电子商城上根据营业范围开电子商店，上架销售商品；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</w:t>
      </w:r>
    </w:p>
    <w:p>
      <w:pPr>
        <w:numPr>
          <w:ilvl w:val="0"/>
          <w:numId w:val="6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代理机构通过比选入驻平台，承接采购人委托的招标项目；</w:t>
      </w:r>
    </w:p>
    <w:p>
      <w:pPr>
        <w:numPr>
          <w:ilvl w:val="0"/>
          <w:numId w:val="6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代理机构通过客户端，接受采购人下达的采购计划，签订委托代理协议，制作招标文件，发布招标公告，组织开评标活动，编制评审报告，发布中标公告；</w:t>
      </w:r>
    </w:p>
    <w:p>
      <w:pPr>
        <w:numPr>
          <w:ilvl w:val="0"/>
          <w:numId w:val="6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机构入驻平台应提交备案材料：财政部规定的机构名称、法人代表、注册地址、联系方式、专职人员情况等信息内容。材料主要包括：企业法人营业执照正副本扫描件（或事业等其他法人证书），营业范围应当包括政府采购代理业务的相关内容、税务登记证副本扫描件、社会保险登记证扫描件、组织机构代码证扫描件、中级以上专业技术职务证书扫描件（如填写中级以上专业技术职务内容）、政府采购业务培训合格人员证书（如业务人员取得证书）、其他相关证明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操作流程图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2405" cy="3148330"/>
            <wp:effectExtent l="0" t="0" r="10795" b="1270"/>
            <wp:docPr id="1" name="图片 1" descr="确定采购方式流程_20180307120131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确定采购方式流程_20180307120131_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3425825"/>
            <wp:effectExtent l="0" t="0" r="11430" b="3175"/>
            <wp:docPr id="2" name="图片 2" descr="确定组织形式流程_20180307120152_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确定组织形式流程_20180307120152_1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邀请招标流程图：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7726680"/>
            <wp:effectExtent l="0" t="0" r="11430" b="7620"/>
            <wp:docPr id="3" name="图片 3" descr="邀请招标_20180307115845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邀请招标_20180307115845_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询价采购流程图：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7070090"/>
            <wp:effectExtent l="0" t="0" r="11430" b="3810"/>
            <wp:docPr id="4" name="图片 4" descr="询价流程_20180307115926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询价流程_20180307115926_6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竞争性磋商流程图：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6661150"/>
            <wp:effectExtent l="0" t="0" r="11430" b="6350"/>
            <wp:docPr id="5" name="图片 5" descr="磋商流程_20180307120000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磋商流程_20180307120000_2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竞争性谈判流程图：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7012940"/>
            <wp:effectExtent l="0" t="0" r="11430" b="10160"/>
            <wp:docPr id="6" name="图片 6" descr="谈判流程_20180307120051_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谈判流程_20180307120051_9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单一来源流程图：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05000" cy="6429375"/>
            <wp:effectExtent l="0" t="0" r="0" b="9525"/>
            <wp:docPr id="7" name="图片 7" descr="单一来源流程_20180307120025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单一来源流程_20180307120025_5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公开招标流程图：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6793865"/>
            <wp:effectExtent l="0" t="0" r="11430" b="635"/>
            <wp:docPr id="8" name="图片 8" descr="公开招标流程_20180307120111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公开招标流程_20180307120111_4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工程招标流程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62500" cy="6286500"/>
            <wp:effectExtent l="0" t="0" r="0" b="0"/>
            <wp:docPr id="9" name="图片 9" descr="f93fef811d5d243e325eb00d823e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93fef811d5d243e325eb00d823e9c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236EC"/>
    <w:multiLevelType w:val="singleLevel"/>
    <w:tmpl w:val="B60236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A63705"/>
    <w:multiLevelType w:val="singleLevel"/>
    <w:tmpl w:val="CAA6370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79AD642"/>
    <w:multiLevelType w:val="singleLevel"/>
    <w:tmpl w:val="E79AD6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2F0E421"/>
    <w:multiLevelType w:val="singleLevel"/>
    <w:tmpl w:val="12F0E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84A45C"/>
    <w:multiLevelType w:val="singleLevel"/>
    <w:tmpl w:val="4784A45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7B85D1"/>
    <w:multiLevelType w:val="singleLevel"/>
    <w:tmpl w:val="5B7B85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470E"/>
    <w:rsid w:val="18F90D6D"/>
    <w:rsid w:val="39AD3EB6"/>
    <w:rsid w:val="510772D0"/>
    <w:rsid w:val="56A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2021-09-19T14:20:00Z</dcterms:created>
  <dc:creator>陈页霖</dc:creator>
  <cp:lastModifiedBy>Administrator</cp:lastModifiedBy>
  <dcterms:modified xsi:type="dcterms:W3CDTF">2021-12-15T08:11:55Z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0D2D8B1280FC4F84869DFAECBD831469</vt:lpwstr>
  </property>
</Properties>
</file>