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64BB7">
      <w:pPr>
        <w:pStyle w:val="2"/>
        <w:numPr>
          <w:ilvl w:val="0"/>
          <w:numId w:val="0"/>
        </w:numPr>
        <w:spacing w:before="120" w:after="120" w:line="360" w:lineRule="auto"/>
        <w:jc w:val="center"/>
        <w:rPr>
          <w:rFonts w:hint="default"/>
          <w:sz w:val="24"/>
          <w:szCs w:val="24"/>
          <w:lang w:val="en-US"/>
        </w:rPr>
      </w:pPr>
      <w:r>
        <w:rPr>
          <w:rFonts w:hint="eastAsia"/>
          <w:b w:val="0"/>
          <w:bCs w:val="0"/>
          <w:sz w:val="24"/>
          <w:szCs w:val="24"/>
          <w:highlight w:val="none"/>
          <w:lang w:val="en-US" w:eastAsia="zh-CN"/>
        </w:rPr>
        <w:t>招标公告</w:t>
      </w:r>
    </w:p>
    <w:p w14:paraId="55FE0E33">
      <w:pPr>
        <w:widowControl/>
        <w:tabs>
          <w:tab w:val="left" w:pos="900"/>
          <w:tab w:val="left" w:pos="1100"/>
        </w:tabs>
        <w:spacing w:line="300" w:lineRule="auto"/>
        <w:ind w:left="510"/>
        <w:rPr>
          <w:rFonts w:hint="eastAsia" w:ascii="宋体"/>
          <w:b/>
          <w:sz w:val="21"/>
          <w:szCs w:val="20"/>
          <w:highlight w:val="none"/>
        </w:rPr>
      </w:pPr>
      <w:r>
        <w:rPr>
          <w:rFonts w:hint="eastAsia" w:ascii="宋体"/>
          <w:b/>
          <w:sz w:val="21"/>
          <w:szCs w:val="20"/>
          <w:highlight w:val="none"/>
        </w:rPr>
        <w:t>1. 招标条件</w:t>
      </w:r>
    </w:p>
    <w:p w14:paraId="2E79999A">
      <w:pPr>
        <w:widowControl/>
        <w:spacing w:line="300" w:lineRule="auto"/>
        <w:ind w:firstLine="436" w:firstLineChars="208"/>
        <w:rPr>
          <w:rFonts w:hint="eastAsia" w:ascii="宋体"/>
          <w:sz w:val="21"/>
          <w:szCs w:val="20"/>
          <w:highlight w:val="none"/>
        </w:rPr>
      </w:pPr>
      <w:r>
        <w:rPr>
          <w:rFonts w:hint="eastAsia" w:ascii="宋体"/>
          <w:sz w:val="21"/>
          <w:szCs w:val="20"/>
          <w:highlight w:val="none"/>
        </w:rPr>
        <w:t>本招标项目</w:t>
      </w:r>
      <w:r>
        <w:rPr>
          <w:rFonts w:hint="eastAsia" w:ascii="宋体"/>
          <w:color w:val="0000FF"/>
          <w:sz w:val="21"/>
          <w:szCs w:val="20"/>
          <w:highlight w:val="none"/>
          <w:u w:val="single"/>
          <w:lang w:eastAsia="zh-CN"/>
        </w:rPr>
        <w:t>学生宿舍盥洗室、卫生间等其他修缮项目</w:t>
      </w:r>
      <w:r>
        <w:rPr>
          <w:rFonts w:hint="eastAsia" w:ascii="宋体"/>
          <w:sz w:val="21"/>
          <w:szCs w:val="20"/>
          <w:highlight w:val="none"/>
        </w:rPr>
        <w:t>（项目名称）已由</w:t>
      </w:r>
      <w:r>
        <w:rPr>
          <w:rFonts w:hint="eastAsia" w:ascii="宋体"/>
          <w:color w:val="0000FF"/>
          <w:sz w:val="21"/>
          <w:szCs w:val="20"/>
          <w:highlight w:val="none"/>
          <w:u w:val="single"/>
          <w:lang w:eastAsia="zh-CN"/>
        </w:rPr>
        <w:t xml:space="preserve"> 南平市建阳区麻沙中学会议纪</w:t>
      </w:r>
      <w:r>
        <w:rPr>
          <w:rFonts w:hint="eastAsia" w:ascii="宋体"/>
          <w:color w:val="0000FF"/>
          <w:sz w:val="21"/>
          <w:szCs w:val="20"/>
          <w:highlight w:val="none"/>
          <w:u w:val="single"/>
          <w:lang w:val="en-US" w:eastAsia="zh-CN"/>
        </w:rPr>
        <w:t>录</w:t>
      </w:r>
      <w:r>
        <w:rPr>
          <w:rFonts w:hint="eastAsia" w:ascii="宋体"/>
          <w:sz w:val="21"/>
          <w:szCs w:val="20"/>
          <w:highlight w:val="none"/>
        </w:rPr>
        <w:t>批准建设，建设单位为</w:t>
      </w:r>
      <w:r>
        <w:rPr>
          <w:rFonts w:hint="eastAsia" w:ascii="宋体"/>
          <w:color w:val="0000FF"/>
          <w:sz w:val="21"/>
          <w:szCs w:val="20"/>
          <w:highlight w:val="none"/>
          <w:u w:val="single"/>
          <w:lang w:eastAsia="zh-CN"/>
        </w:rPr>
        <w:t xml:space="preserve"> </w:t>
      </w:r>
      <w:r>
        <w:rPr>
          <w:rFonts w:hint="eastAsia" w:ascii="宋体" w:cs="Times New Roman"/>
          <w:color w:val="0000FF"/>
          <w:sz w:val="21"/>
          <w:szCs w:val="20"/>
          <w:highlight w:val="none"/>
          <w:u w:val="single"/>
          <w:lang w:eastAsia="zh-CN"/>
        </w:rPr>
        <w:t>南平市建阳区</w:t>
      </w:r>
      <w:r>
        <w:rPr>
          <w:rFonts w:hint="eastAsia" w:ascii="宋体"/>
          <w:color w:val="0000FF"/>
          <w:sz w:val="21"/>
          <w:szCs w:val="20"/>
          <w:highlight w:val="none"/>
          <w:u w:val="single"/>
          <w:lang w:eastAsia="zh-CN"/>
        </w:rPr>
        <w:t>麻沙中学</w:t>
      </w:r>
      <w:r>
        <w:rPr>
          <w:rFonts w:hint="eastAsia" w:ascii="宋体"/>
          <w:sz w:val="21"/>
          <w:szCs w:val="20"/>
          <w:highlight w:val="none"/>
        </w:rPr>
        <w:t>，建设资金来源</w:t>
      </w:r>
      <w:r>
        <w:rPr>
          <w:rFonts w:hint="eastAsia" w:ascii="宋体" w:eastAsia="宋体" w:cs="Times New Roman"/>
          <w:color w:val="0000FF"/>
          <w:sz w:val="21"/>
          <w:szCs w:val="20"/>
          <w:highlight w:val="none"/>
          <w:u w:val="single"/>
          <w:lang w:eastAsia="zh-CN"/>
        </w:rPr>
        <w:t>上级拨款</w:t>
      </w:r>
      <w:r>
        <w:rPr>
          <w:rFonts w:hint="eastAsia" w:ascii="宋体"/>
          <w:sz w:val="21"/>
          <w:szCs w:val="20"/>
          <w:highlight w:val="none"/>
        </w:rPr>
        <w:t>，招标人为</w:t>
      </w:r>
      <w:r>
        <w:rPr>
          <w:rFonts w:hint="eastAsia" w:ascii="宋体"/>
          <w:color w:val="0000FF"/>
          <w:sz w:val="21"/>
          <w:szCs w:val="20"/>
          <w:highlight w:val="none"/>
          <w:u w:val="single"/>
          <w:lang w:eastAsia="zh-CN"/>
        </w:rPr>
        <w:t xml:space="preserve"> </w:t>
      </w:r>
      <w:r>
        <w:rPr>
          <w:rFonts w:hint="eastAsia" w:ascii="宋体" w:cs="Times New Roman"/>
          <w:color w:val="0000FF"/>
          <w:sz w:val="21"/>
          <w:szCs w:val="20"/>
          <w:highlight w:val="none"/>
          <w:u w:val="single"/>
          <w:lang w:eastAsia="zh-CN"/>
        </w:rPr>
        <w:t>南平市建阳区</w:t>
      </w:r>
      <w:r>
        <w:rPr>
          <w:rFonts w:hint="eastAsia" w:ascii="宋体"/>
          <w:color w:val="0000FF"/>
          <w:sz w:val="21"/>
          <w:szCs w:val="20"/>
          <w:highlight w:val="none"/>
          <w:u w:val="single"/>
          <w:lang w:eastAsia="zh-CN"/>
        </w:rPr>
        <w:t>麻沙中学</w:t>
      </w:r>
      <w:r>
        <w:rPr>
          <w:rFonts w:hint="eastAsia" w:ascii="宋体"/>
          <w:sz w:val="21"/>
          <w:szCs w:val="20"/>
          <w:highlight w:val="none"/>
        </w:rPr>
        <w:t>，委托的招标代理单位为</w:t>
      </w:r>
      <w:r>
        <w:rPr>
          <w:rFonts w:hint="eastAsia" w:ascii="宋体" w:eastAsia="宋体" w:cs="Times New Roman"/>
          <w:color w:val="0000FF"/>
          <w:sz w:val="21"/>
          <w:szCs w:val="20"/>
          <w:highlight w:val="none"/>
          <w:u w:val="single"/>
          <w:lang w:eastAsia="zh-CN"/>
        </w:rPr>
        <w:t>福建兴亿鑫工程项目管理有限公司</w:t>
      </w:r>
      <w:r>
        <w:rPr>
          <w:rFonts w:hint="eastAsia" w:ascii="宋体"/>
          <w:sz w:val="21"/>
          <w:szCs w:val="20"/>
          <w:highlight w:val="none"/>
        </w:rPr>
        <w:t>。本项目已具备招标条件，现对该项目的施工进行</w:t>
      </w:r>
      <w:r>
        <w:rPr>
          <w:rFonts w:hint="eastAsia" w:ascii="宋体"/>
          <w:sz w:val="21"/>
          <w:szCs w:val="20"/>
          <w:highlight w:val="none"/>
          <w:u w:val="single"/>
          <w:lang w:val="en-US" w:eastAsia="zh-CN"/>
        </w:rPr>
        <w:t>公开</w:t>
      </w:r>
      <w:r>
        <w:rPr>
          <w:rFonts w:hint="eastAsia" w:ascii="宋体"/>
          <w:sz w:val="21"/>
          <w:szCs w:val="20"/>
          <w:highlight w:val="none"/>
          <w:u w:val="single"/>
        </w:rPr>
        <w:t>招标</w:t>
      </w:r>
      <w:r>
        <w:rPr>
          <w:rFonts w:hint="eastAsia" w:ascii="宋体"/>
          <w:sz w:val="21"/>
          <w:szCs w:val="20"/>
          <w:highlight w:val="none"/>
        </w:rPr>
        <w:t>。</w:t>
      </w:r>
    </w:p>
    <w:p w14:paraId="59F3F46F">
      <w:pPr>
        <w:widowControl/>
        <w:tabs>
          <w:tab w:val="left" w:pos="900"/>
          <w:tab w:val="left" w:pos="1100"/>
        </w:tabs>
        <w:spacing w:line="300" w:lineRule="auto"/>
        <w:ind w:firstLine="517" w:firstLineChars="245"/>
        <w:rPr>
          <w:rFonts w:hint="eastAsia" w:ascii="宋体"/>
          <w:b/>
          <w:sz w:val="21"/>
          <w:szCs w:val="20"/>
          <w:highlight w:val="none"/>
        </w:rPr>
      </w:pPr>
      <w:r>
        <w:rPr>
          <w:rFonts w:hint="eastAsia" w:ascii="宋体"/>
          <w:b/>
          <w:sz w:val="21"/>
          <w:szCs w:val="20"/>
          <w:highlight w:val="none"/>
        </w:rPr>
        <w:t>2. 项目概况和招标范围</w:t>
      </w:r>
    </w:p>
    <w:p w14:paraId="0E7D9C61">
      <w:pPr>
        <w:widowControl/>
        <w:spacing w:line="300" w:lineRule="auto"/>
        <w:ind w:left="510"/>
        <w:rPr>
          <w:rFonts w:hint="eastAsia" w:ascii="宋体"/>
          <w:sz w:val="21"/>
          <w:szCs w:val="20"/>
          <w:highlight w:val="none"/>
        </w:rPr>
      </w:pPr>
      <w:r>
        <w:rPr>
          <w:rFonts w:hint="eastAsia" w:ascii="宋体"/>
          <w:sz w:val="21"/>
          <w:szCs w:val="20"/>
          <w:highlight w:val="none"/>
        </w:rPr>
        <w:t>2.1  工程建设地点：</w:t>
      </w:r>
      <w:r>
        <w:rPr>
          <w:rFonts w:hint="eastAsia" w:ascii="宋体" w:cs="Times New Roman"/>
          <w:color w:val="0000FF"/>
          <w:sz w:val="21"/>
          <w:szCs w:val="20"/>
          <w:highlight w:val="none"/>
          <w:u w:val="single"/>
          <w:lang w:eastAsia="zh-CN"/>
        </w:rPr>
        <w:t>南平市建阳区</w:t>
      </w:r>
      <w:r>
        <w:rPr>
          <w:rFonts w:hint="eastAsia" w:ascii="宋体"/>
          <w:color w:val="0000FF"/>
          <w:sz w:val="21"/>
          <w:szCs w:val="20"/>
          <w:highlight w:val="none"/>
          <w:u w:val="single"/>
          <w:lang w:eastAsia="zh-CN"/>
        </w:rPr>
        <w:t>麻沙中学</w:t>
      </w:r>
      <w:r>
        <w:rPr>
          <w:rFonts w:hint="eastAsia" w:ascii="宋体" w:eastAsia="宋体" w:cs="Times New Roman"/>
          <w:color w:val="0000FF"/>
          <w:sz w:val="21"/>
          <w:szCs w:val="20"/>
          <w:highlight w:val="none"/>
        </w:rPr>
        <w:t>；</w:t>
      </w:r>
    </w:p>
    <w:p w14:paraId="0121E271">
      <w:pPr>
        <w:widowControl/>
        <w:spacing w:line="300" w:lineRule="auto"/>
        <w:ind w:left="510"/>
        <w:rPr>
          <w:rFonts w:hint="eastAsia" w:ascii="宋体"/>
          <w:sz w:val="21"/>
          <w:szCs w:val="20"/>
          <w:highlight w:val="none"/>
        </w:rPr>
      </w:pPr>
      <w:r>
        <w:rPr>
          <w:rFonts w:hint="eastAsia" w:ascii="宋体"/>
          <w:sz w:val="21"/>
          <w:szCs w:val="20"/>
          <w:highlight w:val="none"/>
        </w:rPr>
        <w:t>2.2  工程建设规模：</w:t>
      </w:r>
      <w:bookmarkStart w:id="0" w:name="EBfd9ea9aac992427788d30a3abd5dea56"/>
      <w:r>
        <w:rPr>
          <w:rFonts w:hint="eastAsia" w:ascii="宋体"/>
          <w:color w:val="0000FF"/>
          <w:sz w:val="21"/>
          <w:szCs w:val="20"/>
          <w:highlight w:val="none"/>
          <w:u w:val="single"/>
        </w:rPr>
        <w:t>项目总投资</w:t>
      </w:r>
      <w:bookmarkEnd w:id="0"/>
      <w:r>
        <w:rPr>
          <w:rFonts w:hint="eastAsia" w:ascii="宋体"/>
          <w:color w:val="0000FF"/>
          <w:sz w:val="21"/>
          <w:szCs w:val="20"/>
          <w:highlight w:val="none"/>
          <w:u w:val="single"/>
          <w:lang w:val="en-US" w:eastAsia="zh-CN"/>
        </w:rPr>
        <w:t>1118652</w:t>
      </w:r>
      <w:r>
        <w:rPr>
          <w:rFonts w:hint="eastAsia" w:ascii="宋体"/>
          <w:color w:val="0000FF"/>
          <w:sz w:val="21"/>
          <w:szCs w:val="20"/>
          <w:highlight w:val="none"/>
          <w:u w:val="single"/>
          <w:lang w:eastAsia="zh-CN"/>
        </w:rPr>
        <w:t>元</w:t>
      </w:r>
      <w:r>
        <w:rPr>
          <w:rFonts w:hint="eastAsia" w:ascii="宋体"/>
          <w:color w:val="0000FF"/>
          <w:sz w:val="21"/>
          <w:szCs w:val="20"/>
          <w:highlight w:val="none"/>
          <w:u w:val="single"/>
        </w:rPr>
        <w:t>人民币</w:t>
      </w:r>
      <w:r>
        <w:rPr>
          <w:rFonts w:hint="eastAsia" w:ascii="宋体"/>
          <w:sz w:val="21"/>
          <w:szCs w:val="20"/>
          <w:highlight w:val="none"/>
        </w:rPr>
        <w:t>；</w:t>
      </w:r>
    </w:p>
    <w:p w14:paraId="71393DF3">
      <w:pPr>
        <w:widowControl/>
        <w:spacing w:line="300" w:lineRule="auto"/>
        <w:ind w:left="510"/>
        <w:rPr>
          <w:rFonts w:hint="eastAsia" w:ascii="宋体"/>
          <w:sz w:val="21"/>
          <w:szCs w:val="20"/>
          <w:highlight w:val="none"/>
        </w:rPr>
      </w:pPr>
      <w:r>
        <w:rPr>
          <w:rFonts w:hint="eastAsia" w:ascii="宋体"/>
          <w:sz w:val="21"/>
          <w:szCs w:val="20"/>
          <w:highlight w:val="none"/>
        </w:rPr>
        <w:t>2.3  招标范围和内容：</w:t>
      </w:r>
    </w:p>
    <w:p w14:paraId="2A05327D">
      <w:pPr>
        <w:widowControl/>
        <w:spacing w:line="300" w:lineRule="auto"/>
        <w:ind w:left="510"/>
        <w:rPr>
          <w:rFonts w:hint="eastAsia" w:ascii="宋体"/>
          <w:sz w:val="21"/>
          <w:szCs w:val="20"/>
          <w:highlight w:val="none"/>
          <w:u w:val="single"/>
        </w:rPr>
      </w:pPr>
      <w:r>
        <w:rPr>
          <w:rFonts w:hint="eastAsia" w:ascii="宋体"/>
          <w:sz w:val="21"/>
          <w:szCs w:val="20"/>
          <w:highlight w:val="none"/>
        </w:rPr>
        <w:t>（1）工程类别：</w:t>
      </w:r>
      <w:r>
        <w:rPr>
          <w:rFonts w:hint="eastAsia" w:ascii="宋体" w:hAnsi="宋体" w:cs="宋体"/>
          <w:color w:val="0000FF"/>
          <w:sz w:val="21"/>
          <w:szCs w:val="20"/>
          <w:highlight w:val="none"/>
          <w:u w:val="single"/>
        </w:rPr>
        <w:t>房屋建筑工程</w:t>
      </w:r>
      <w:r>
        <w:rPr>
          <w:rFonts w:hint="eastAsia" w:ascii="宋体"/>
          <w:sz w:val="21"/>
          <w:szCs w:val="20"/>
          <w:highlight w:val="none"/>
        </w:rPr>
        <w:t>；</w:t>
      </w:r>
    </w:p>
    <w:p w14:paraId="129CBDA0">
      <w:pPr>
        <w:widowControl/>
        <w:spacing w:line="300" w:lineRule="auto"/>
        <w:ind w:left="510"/>
        <w:rPr>
          <w:rFonts w:hint="eastAsia" w:ascii="宋体"/>
          <w:sz w:val="21"/>
          <w:szCs w:val="20"/>
          <w:highlight w:val="none"/>
        </w:rPr>
      </w:pPr>
      <w:r>
        <w:rPr>
          <w:rFonts w:hint="eastAsia" w:ascii="宋体"/>
          <w:sz w:val="21"/>
          <w:szCs w:val="20"/>
          <w:highlight w:val="none"/>
        </w:rPr>
        <w:t>（2）招标类型：</w:t>
      </w:r>
      <w:bookmarkStart w:id="1" w:name="EB52549690bd264daaa86d1d84f5c05965"/>
      <w:r>
        <w:rPr>
          <w:rFonts w:hint="eastAsia" w:ascii="宋体"/>
          <w:color w:val="0000FF"/>
          <w:sz w:val="21"/>
          <w:szCs w:val="20"/>
          <w:highlight w:val="none"/>
          <w:u w:val="single"/>
        </w:rPr>
        <w:t>施工总承包</w:t>
      </w:r>
      <w:bookmarkEnd w:id="1"/>
      <w:r>
        <w:rPr>
          <w:rFonts w:hint="eastAsia" w:ascii="宋体"/>
          <w:sz w:val="21"/>
          <w:szCs w:val="20"/>
          <w:highlight w:val="none"/>
        </w:rPr>
        <w:t>；</w:t>
      </w:r>
    </w:p>
    <w:p w14:paraId="425A64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1"/>
          <w:szCs w:val="21"/>
        </w:rPr>
      </w:pPr>
      <w:r>
        <w:rPr>
          <w:rFonts w:hint="eastAsia" w:ascii="宋体"/>
          <w:sz w:val="21"/>
          <w:szCs w:val="20"/>
          <w:highlight w:val="none"/>
        </w:rPr>
        <w:t>（3）招标范围和内容：</w:t>
      </w:r>
      <w:r>
        <w:rPr>
          <w:rFonts w:hint="eastAsia" w:ascii="宋体"/>
          <w:color w:val="0000FF"/>
          <w:sz w:val="21"/>
          <w:szCs w:val="20"/>
          <w:highlight w:val="none"/>
          <w:u w:val="single"/>
          <w:lang w:eastAsia="zh-CN"/>
        </w:rPr>
        <w:t>学生宿舍盥洗室、卫生间等其他修缮项目</w:t>
      </w:r>
      <w:r>
        <w:rPr>
          <w:rFonts w:hint="eastAsia" w:ascii="宋体" w:hAnsi="宋体" w:eastAsia="宋体" w:cs="宋体"/>
          <w:i w:val="0"/>
          <w:iCs w:val="0"/>
          <w:caps w:val="0"/>
          <w:color w:val="auto"/>
          <w:spacing w:val="0"/>
          <w:sz w:val="21"/>
          <w:szCs w:val="21"/>
          <w:u w:val="single"/>
          <w:shd w:val="clear" w:color="auto" w:fill="FFFFFF"/>
        </w:rPr>
        <w:t>，具体以招标人提供的工程量清单为准，以施工图纸为依据 </w:t>
      </w:r>
      <w:r>
        <w:rPr>
          <w:rFonts w:hint="eastAsia" w:ascii="宋体" w:hAnsi="宋体" w:eastAsia="宋体" w:cs="宋体"/>
          <w:i w:val="0"/>
          <w:iCs w:val="0"/>
          <w:caps w:val="0"/>
          <w:color w:val="auto"/>
          <w:spacing w:val="0"/>
          <w:sz w:val="21"/>
          <w:szCs w:val="21"/>
          <w:shd w:val="clear" w:color="auto" w:fill="FFFFFF"/>
        </w:rPr>
        <w:t>；</w:t>
      </w:r>
    </w:p>
    <w:p w14:paraId="0F9255A2">
      <w:pPr>
        <w:widowControl/>
        <w:spacing w:line="300" w:lineRule="auto"/>
        <w:ind w:left="510"/>
        <w:rPr>
          <w:rFonts w:hint="eastAsia" w:ascii="宋体"/>
          <w:sz w:val="21"/>
          <w:szCs w:val="20"/>
          <w:highlight w:val="none"/>
        </w:rPr>
      </w:pPr>
      <w:r>
        <w:rPr>
          <w:rFonts w:hint="eastAsia" w:ascii="宋体"/>
          <w:sz w:val="21"/>
          <w:szCs w:val="20"/>
          <w:highlight w:val="none"/>
        </w:rPr>
        <w:t>其中，用于确定企业资质及等级的相关数据：</w:t>
      </w:r>
    </w:p>
    <w:p w14:paraId="495E19A8">
      <w:pPr>
        <w:widowControl/>
        <w:spacing w:line="300" w:lineRule="auto"/>
        <w:ind w:left="510" w:firstLine="420" w:firstLineChars="200"/>
        <w:rPr>
          <w:rFonts w:hint="eastAsia" w:ascii="宋体" w:hAnsi="宋体" w:eastAsia="宋体" w:cs="宋体"/>
          <w:i w:val="0"/>
          <w:iCs w:val="0"/>
          <w:caps w:val="0"/>
          <w:color w:val="0000FF"/>
          <w:spacing w:val="0"/>
          <w:sz w:val="21"/>
          <w:szCs w:val="21"/>
          <w:u w:val="none"/>
          <w:shd w:val="clear" w:color="auto" w:fill="FFFFFF"/>
          <w:lang w:eastAsia="zh-CN"/>
        </w:rPr>
      </w:pPr>
      <w:r>
        <w:rPr>
          <w:rFonts w:hint="eastAsia" w:ascii="宋体"/>
          <w:color w:val="0000FF"/>
          <w:sz w:val="21"/>
          <w:szCs w:val="20"/>
          <w:highlight w:val="none"/>
          <w:u w:val="single"/>
        </w:rPr>
        <w:t>按照《建筑业企业资质标准》的建筑工程三级资质可承担建筑面积8万平方米以下的建筑工程</w:t>
      </w:r>
      <w:r>
        <w:rPr>
          <w:rFonts w:hint="eastAsia" w:ascii="宋体" w:hAnsi="宋体" w:cs="宋体"/>
          <w:i w:val="0"/>
          <w:iCs w:val="0"/>
          <w:caps w:val="0"/>
          <w:color w:val="0000FF"/>
          <w:spacing w:val="0"/>
          <w:sz w:val="21"/>
          <w:szCs w:val="21"/>
          <w:u w:val="none"/>
          <w:shd w:val="clear" w:color="auto" w:fill="FFFFFF"/>
          <w:lang w:eastAsia="zh-CN"/>
        </w:rPr>
        <w:t>；</w:t>
      </w:r>
    </w:p>
    <w:p w14:paraId="21DBC892">
      <w:pPr>
        <w:widowControl/>
        <w:spacing w:line="300" w:lineRule="auto"/>
        <w:ind w:left="510"/>
        <w:rPr>
          <w:rFonts w:hint="eastAsia" w:ascii="宋体"/>
          <w:sz w:val="21"/>
          <w:szCs w:val="20"/>
          <w:highlight w:val="none"/>
        </w:rPr>
      </w:pPr>
      <w:r>
        <w:rPr>
          <w:rFonts w:hint="eastAsia" w:ascii="宋体"/>
          <w:sz w:val="21"/>
          <w:szCs w:val="20"/>
          <w:highlight w:val="none"/>
        </w:rPr>
        <w:t>用于确定注册建造师等级的相关数据：</w:t>
      </w:r>
    </w:p>
    <w:p w14:paraId="416B8425">
      <w:pPr>
        <w:widowControl/>
        <w:spacing w:line="300" w:lineRule="auto"/>
        <w:ind w:left="510" w:firstLine="420" w:firstLineChars="200"/>
        <w:rPr>
          <w:rFonts w:hint="eastAsia" w:ascii="宋体" w:hAnsi="宋体" w:eastAsia="宋体" w:cs="宋体"/>
          <w:i w:val="0"/>
          <w:iCs w:val="0"/>
          <w:caps w:val="0"/>
          <w:color w:val="0000FF"/>
          <w:spacing w:val="0"/>
          <w:sz w:val="21"/>
          <w:szCs w:val="21"/>
          <w:shd w:val="clear" w:color="auto" w:fill="FFFFFF"/>
        </w:rPr>
      </w:pPr>
      <w:r>
        <w:rPr>
          <w:rFonts w:hint="eastAsia" w:ascii="宋体" w:hAnsi="宋体" w:cs="宋体"/>
          <w:color w:val="0000FF"/>
          <w:sz w:val="21"/>
          <w:szCs w:val="20"/>
          <w:highlight w:val="none"/>
          <w:u w:val="single"/>
        </w:rPr>
        <w:t>按照《注册建造师执业工程规模标准（试行）》中相应规模标准规定二级注册建造师可担任中小型工程项目负责人</w:t>
      </w:r>
      <w:r>
        <w:rPr>
          <w:rFonts w:hint="eastAsia" w:ascii="宋体" w:hAnsi="宋体" w:eastAsia="宋体" w:cs="宋体"/>
          <w:i w:val="0"/>
          <w:iCs w:val="0"/>
          <w:caps w:val="0"/>
          <w:color w:val="0000FF"/>
          <w:spacing w:val="0"/>
          <w:sz w:val="21"/>
          <w:szCs w:val="21"/>
          <w:shd w:val="clear" w:color="auto" w:fill="FFFFFF"/>
        </w:rPr>
        <w:t>；</w:t>
      </w:r>
    </w:p>
    <w:p w14:paraId="13156B19">
      <w:pPr>
        <w:widowControl/>
        <w:spacing w:line="300" w:lineRule="auto"/>
        <w:ind w:left="510"/>
        <w:rPr>
          <w:rFonts w:hint="eastAsia" w:ascii="宋体"/>
          <w:sz w:val="21"/>
          <w:szCs w:val="20"/>
          <w:highlight w:val="none"/>
        </w:rPr>
      </w:pPr>
      <w:r>
        <w:rPr>
          <w:rFonts w:hint="eastAsia" w:ascii="宋体"/>
          <w:sz w:val="21"/>
          <w:szCs w:val="20"/>
          <w:highlight w:val="none"/>
        </w:rPr>
        <w:t>用于确定类似工程业绩的相关数据：</w:t>
      </w:r>
      <w:bookmarkStart w:id="2" w:name="EB38a0188c36354fdc9e7b378124d1913f"/>
      <w:r>
        <w:rPr>
          <w:rFonts w:hint="eastAsia" w:ascii="宋体"/>
          <w:color w:val="0000FF"/>
          <w:sz w:val="21"/>
          <w:szCs w:val="20"/>
          <w:highlight w:val="none"/>
        </w:rPr>
        <w:t>/</w:t>
      </w:r>
      <w:bookmarkEnd w:id="2"/>
      <w:r>
        <w:rPr>
          <w:rFonts w:hint="eastAsia" w:ascii="宋体"/>
          <w:sz w:val="21"/>
          <w:szCs w:val="20"/>
          <w:highlight w:val="none"/>
        </w:rPr>
        <w:t>；</w:t>
      </w:r>
    </w:p>
    <w:p w14:paraId="5DD9EFF0">
      <w:pPr>
        <w:widowControl/>
        <w:spacing w:line="300" w:lineRule="auto"/>
        <w:ind w:left="479" w:leftChars="228" w:firstLine="86" w:firstLineChars="41"/>
        <w:rPr>
          <w:rFonts w:hint="eastAsia" w:ascii="宋体"/>
          <w:sz w:val="21"/>
          <w:szCs w:val="20"/>
          <w:highlight w:val="none"/>
        </w:rPr>
      </w:pPr>
      <w:r>
        <w:rPr>
          <w:rFonts w:hint="eastAsia" w:ascii="宋体"/>
          <w:sz w:val="21"/>
          <w:szCs w:val="20"/>
          <w:highlight w:val="none"/>
        </w:rPr>
        <w:t>2.4  招标控制价（即最高投标限价，下同）：</w:t>
      </w:r>
      <w:r>
        <w:rPr>
          <w:rFonts w:hint="eastAsia" w:ascii="宋体"/>
          <w:color w:val="0000FF"/>
          <w:sz w:val="21"/>
          <w:szCs w:val="20"/>
          <w:highlight w:val="none"/>
          <w:u w:val="single"/>
          <w:lang w:val="en-US" w:eastAsia="zh-CN"/>
        </w:rPr>
        <w:t>1118652</w:t>
      </w:r>
      <w:r>
        <w:rPr>
          <w:rFonts w:hint="eastAsia" w:ascii="宋体"/>
          <w:color w:val="0000FF"/>
          <w:sz w:val="21"/>
          <w:szCs w:val="20"/>
          <w:highlight w:val="none"/>
          <w:lang w:eastAsia="zh-CN"/>
        </w:rPr>
        <w:t>元（</w:t>
      </w:r>
      <w:r>
        <w:rPr>
          <w:rFonts w:hint="eastAsia" w:ascii="宋体"/>
          <w:color w:val="0000FF"/>
          <w:sz w:val="21"/>
          <w:szCs w:val="20"/>
          <w:highlight w:val="none"/>
          <w:lang w:val="en-US" w:eastAsia="zh-CN"/>
        </w:rPr>
        <w:t>含暂列金：53269元</w:t>
      </w:r>
      <w:r>
        <w:rPr>
          <w:rFonts w:hint="eastAsia" w:ascii="宋体"/>
          <w:color w:val="0000FF"/>
          <w:sz w:val="21"/>
          <w:szCs w:val="20"/>
          <w:highlight w:val="none"/>
          <w:lang w:eastAsia="zh-CN"/>
        </w:rPr>
        <w:t>），</w:t>
      </w:r>
      <w:r>
        <w:rPr>
          <w:rFonts w:hint="eastAsia" w:ascii="宋体"/>
          <w:color w:val="0000FF"/>
          <w:sz w:val="21"/>
          <w:szCs w:val="20"/>
          <w:highlight w:val="none"/>
          <w:lang w:val="en-US" w:eastAsia="zh-CN"/>
        </w:rPr>
        <w:t>发包价：1012113.7元</w:t>
      </w:r>
      <w:r>
        <w:rPr>
          <w:rFonts w:hint="eastAsia" w:ascii="宋体"/>
          <w:sz w:val="21"/>
          <w:szCs w:val="20"/>
          <w:highlight w:val="none"/>
        </w:rPr>
        <w:t>；</w:t>
      </w:r>
    </w:p>
    <w:p w14:paraId="1B08B4A7">
      <w:pPr>
        <w:widowControl/>
        <w:spacing w:line="300" w:lineRule="auto"/>
        <w:ind w:left="510"/>
        <w:rPr>
          <w:rFonts w:hint="eastAsia" w:ascii="宋体"/>
          <w:sz w:val="21"/>
          <w:szCs w:val="20"/>
          <w:highlight w:val="none"/>
        </w:rPr>
      </w:pPr>
      <w:r>
        <w:rPr>
          <w:rFonts w:hint="eastAsia" w:ascii="宋体"/>
          <w:sz w:val="21"/>
          <w:szCs w:val="20"/>
          <w:highlight w:val="none"/>
        </w:rPr>
        <w:t>2.5 工期要求：总工期为</w:t>
      </w:r>
      <w:r>
        <w:rPr>
          <w:rFonts w:hint="eastAsia" w:ascii="宋体" w:eastAsia="宋体" w:cs="Times New Roman"/>
          <w:color w:val="0000FF"/>
          <w:sz w:val="21"/>
          <w:szCs w:val="20"/>
          <w:highlight w:val="none"/>
          <w:u w:val="none"/>
          <w:lang w:val="en-US" w:eastAsia="zh-CN"/>
        </w:rPr>
        <w:t xml:space="preserve"> 40</w:t>
      </w:r>
      <w:r>
        <w:rPr>
          <w:rFonts w:hint="eastAsia" w:ascii="宋体"/>
          <w:color w:val="0000FF"/>
          <w:sz w:val="21"/>
          <w:szCs w:val="20"/>
          <w:highlight w:val="none"/>
          <w:u w:val="none"/>
          <w:lang w:val="en-US" w:eastAsia="zh-CN"/>
        </w:rPr>
        <w:t>日历天</w:t>
      </w:r>
      <w:r>
        <w:rPr>
          <w:rFonts w:hint="eastAsia" w:ascii="宋体"/>
          <w:sz w:val="21"/>
          <w:szCs w:val="20"/>
          <w:highlight w:val="none"/>
        </w:rPr>
        <w:t>，定额工期</w:t>
      </w:r>
      <w:bookmarkStart w:id="3" w:name="EBbc16d3e5622d4c92af0a226d46ff0c62"/>
      <w:r>
        <w:rPr>
          <w:rFonts w:hint="eastAsia" w:ascii="宋体"/>
          <w:color w:val="0000FF"/>
          <w:sz w:val="21"/>
          <w:szCs w:val="20"/>
          <w:highlight w:val="none"/>
        </w:rPr>
        <w:t>/</w:t>
      </w:r>
      <w:bookmarkEnd w:id="3"/>
      <w:r>
        <w:rPr>
          <w:rFonts w:hint="eastAsia" w:ascii="宋体"/>
          <w:sz w:val="21"/>
          <w:szCs w:val="20"/>
          <w:highlight w:val="none"/>
        </w:rPr>
        <w:t>个日历天（适用于国家或我省对工期有规定的项目）；其中各关键节点的工期要求为（如果有）</w:t>
      </w:r>
      <w:bookmarkStart w:id="4" w:name="EB5576cf0e217a4e59ab84c4b64bdbb932"/>
      <w:r>
        <w:rPr>
          <w:rFonts w:hint="eastAsia" w:ascii="宋体"/>
          <w:color w:val="0000FF"/>
          <w:sz w:val="21"/>
          <w:szCs w:val="20"/>
          <w:highlight w:val="none"/>
        </w:rPr>
        <w:t>/</w:t>
      </w:r>
      <w:bookmarkEnd w:id="4"/>
      <w:r>
        <w:rPr>
          <w:rFonts w:hint="eastAsia" w:ascii="宋体"/>
          <w:sz w:val="21"/>
          <w:szCs w:val="20"/>
          <w:highlight w:val="none"/>
        </w:rPr>
        <w:t>；</w:t>
      </w:r>
    </w:p>
    <w:p w14:paraId="4C178978">
      <w:pPr>
        <w:widowControl/>
        <w:spacing w:line="300" w:lineRule="auto"/>
        <w:ind w:left="510"/>
        <w:rPr>
          <w:rFonts w:hint="eastAsia" w:ascii="宋体"/>
          <w:sz w:val="21"/>
          <w:szCs w:val="20"/>
          <w:highlight w:val="none"/>
        </w:rPr>
      </w:pPr>
      <w:r>
        <w:rPr>
          <w:rFonts w:hint="eastAsia" w:ascii="宋体"/>
          <w:sz w:val="21"/>
          <w:szCs w:val="20"/>
          <w:highlight w:val="none"/>
        </w:rPr>
        <w:t>2.6  标段划分（如果有）：</w:t>
      </w:r>
      <w:bookmarkStart w:id="5" w:name="EB8f39b78f8e314516a66f69c57e48193d"/>
      <w:r>
        <w:rPr>
          <w:rFonts w:hint="eastAsia" w:ascii="宋体"/>
          <w:color w:val="0000FF"/>
          <w:sz w:val="21"/>
          <w:szCs w:val="20"/>
          <w:highlight w:val="none"/>
        </w:rPr>
        <w:t>/</w:t>
      </w:r>
      <w:bookmarkEnd w:id="5"/>
      <w:r>
        <w:rPr>
          <w:rFonts w:hint="eastAsia" w:ascii="宋体"/>
          <w:sz w:val="21"/>
          <w:szCs w:val="20"/>
          <w:highlight w:val="none"/>
        </w:rPr>
        <w:t>；</w:t>
      </w:r>
    </w:p>
    <w:p w14:paraId="03C51B9C">
      <w:pPr>
        <w:widowControl/>
        <w:spacing w:line="300" w:lineRule="auto"/>
        <w:ind w:left="510"/>
        <w:rPr>
          <w:rFonts w:hint="eastAsia" w:ascii="宋体"/>
          <w:sz w:val="21"/>
          <w:szCs w:val="20"/>
          <w:highlight w:val="none"/>
        </w:rPr>
      </w:pPr>
      <w:r>
        <w:rPr>
          <w:rFonts w:hint="eastAsia" w:ascii="宋体"/>
          <w:sz w:val="21"/>
          <w:szCs w:val="20"/>
          <w:highlight w:val="none"/>
        </w:rPr>
        <w:t>2.7  质量要求：</w:t>
      </w:r>
      <w:r>
        <w:rPr>
          <w:rFonts w:hint="eastAsia" w:ascii="宋体" w:hAnsi="宋体"/>
          <w:color w:val="0000FF"/>
          <w:sz w:val="21"/>
          <w:szCs w:val="20"/>
          <w:highlight w:val="none"/>
        </w:rPr>
        <w:t>符合国家现行《工程施工质量验收规范》合格标准</w:t>
      </w:r>
      <w:r>
        <w:rPr>
          <w:rFonts w:hint="eastAsia" w:ascii="宋体"/>
          <w:sz w:val="21"/>
          <w:szCs w:val="20"/>
          <w:highlight w:val="none"/>
        </w:rPr>
        <w:t>。</w:t>
      </w:r>
    </w:p>
    <w:p w14:paraId="50C4F838">
      <w:pPr>
        <w:widowControl/>
        <w:tabs>
          <w:tab w:val="left" w:pos="900"/>
          <w:tab w:val="left" w:pos="1100"/>
        </w:tabs>
        <w:spacing w:line="300" w:lineRule="auto"/>
        <w:ind w:left="510"/>
        <w:rPr>
          <w:rFonts w:hint="eastAsia" w:ascii="宋体"/>
          <w:b/>
          <w:sz w:val="21"/>
          <w:szCs w:val="20"/>
          <w:highlight w:val="none"/>
        </w:rPr>
      </w:pPr>
      <w:r>
        <w:rPr>
          <w:rFonts w:hint="eastAsia" w:ascii="宋体"/>
          <w:b/>
          <w:sz w:val="21"/>
          <w:szCs w:val="20"/>
          <w:highlight w:val="none"/>
        </w:rPr>
        <w:t>3. 投标人资格要求及审查办法</w:t>
      </w:r>
    </w:p>
    <w:p w14:paraId="568A42D7">
      <w:pPr>
        <w:widowControl/>
        <w:tabs>
          <w:tab w:val="left" w:pos="510"/>
          <w:tab w:val="left" w:pos="900"/>
          <w:tab w:val="left" w:pos="1100"/>
        </w:tabs>
        <w:spacing w:line="300" w:lineRule="auto"/>
        <w:ind w:firstLine="436" w:firstLineChars="208"/>
        <w:rPr>
          <w:rFonts w:hint="eastAsia" w:ascii="宋体" w:hAnsi="宋体" w:eastAsia="宋体" w:cs="宋体"/>
          <w:i w:val="0"/>
          <w:iCs w:val="0"/>
          <w:caps w:val="0"/>
          <w:color w:val="4E4E4E"/>
          <w:spacing w:val="0"/>
          <w:sz w:val="21"/>
          <w:szCs w:val="21"/>
          <w:shd w:val="clear" w:color="auto" w:fill="FFFFFF"/>
        </w:rPr>
      </w:pPr>
      <w:r>
        <w:rPr>
          <w:rFonts w:hint="eastAsia" w:ascii="宋体"/>
          <w:sz w:val="21"/>
          <w:szCs w:val="20"/>
          <w:highlight w:val="none"/>
        </w:rPr>
        <w:t xml:space="preserve">3.1 </w:t>
      </w:r>
      <w:r>
        <w:rPr>
          <w:rFonts w:hint="eastAsia" w:ascii="宋体" w:hAnsi="宋体" w:eastAsia="宋体" w:cs="宋体"/>
          <w:i w:val="0"/>
          <w:iCs w:val="0"/>
          <w:caps w:val="0"/>
          <w:color w:val="000000"/>
          <w:spacing w:val="0"/>
          <w:sz w:val="21"/>
          <w:szCs w:val="21"/>
          <w:shd w:val="clear" w:color="auto" w:fill="FFFFFF"/>
        </w:rPr>
        <w:t>本招标项目要求投标人须具备有效的</w:t>
      </w:r>
      <w:r>
        <w:rPr>
          <w:rFonts w:hint="eastAsia" w:ascii="宋体" w:eastAsia="宋体" w:cs="Times New Roman"/>
          <w:color w:val="0000FF"/>
          <w:sz w:val="21"/>
          <w:szCs w:val="20"/>
          <w:highlight w:val="none"/>
        </w:rPr>
        <w:t>不低于</w:t>
      </w:r>
      <w:r>
        <w:rPr>
          <w:rFonts w:hint="eastAsia" w:ascii="宋体" w:cs="Times New Roman"/>
          <w:color w:val="0000FF"/>
          <w:sz w:val="21"/>
          <w:szCs w:val="20"/>
          <w:highlight w:val="none"/>
          <w:lang w:eastAsia="zh-CN"/>
        </w:rPr>
        <w:t>叁级</w:t>
      </w:r>
      <w:r>
        <w:rPr>
          <w:rFonts w:hint="eastAsia" w:ascii="宋体"/>
          <w:color w:val="0000FF"/>
          <w:sz w:val="21"/>
          <w:szCs w:val="20"/>
          <w:highlight w:val="none"/>
        </w:rPr>
        <w:t>建筑工程施工总承包</w:t>
      </w:r>
      <w:r>
        <w:rPr>
          <w:rFonts w:hint="eastAsia" w:ascii="宋体" w:hAnsi="宋体" w:eastAsia="宋体" w:cs="宋体"/>
          <w:i w:val="0"/>
          <w:iCs w:val="0"/>
          <w:caps w:val="0"/>
          <w:color w:val="000000"/>
          <w:spacing w:val="0"/>
          <w:sz w:val="21"/>
          <w:szCs w:val="21"/>
          <w:shd w:val="clear" w:color="auto" w:fill="FFFFFF"/>
        </w:rPr>
        <w:t>资质和《施工企业安全生产许可证》。（无需资质的项目，从其规定）</w:t>
      </w:r>
    </w:p>
    <w:p w14:paraId="42237179">
      <w:pPr>
        <w:widowControl/>
        <w:tabs>
          <w:tab w:val="left" w:pos="510"/>
          <w:tab w:val="left" w:pos="900"/>
          <w:tab w:val="left" w:pos="1100"/>
        </w:tabs>
        <w:spacing w:line="300" w:lineRule="auto"/>
        <w:ind w:firstLine="436" w:firstLineChars="208"/>
        <w:rPr>
          <w:rFonts w:hint="eastAsia" w:ascii="宋体"/>
          <w:sz w:val="21"/>
          <w:szCs w:val="20"/>
          <w:highlight w:val="none"/>
        </w:rPr>
      </w:pPr>
      <w:r>
        <w:rPr>
          <w:rFonts w:hint="eastAsia" w:ascii="宋体"/>
          <w:sz w:val="21"/>
          <w:szCs w:val="20"/>
          <w:highlight w:val="none"/>
        </w:rPr>
        <w:t>3.2 投标人拟担任本招标项目的项目负责人（即项目经理，下同）须具备有效的不低于</w:t>
      </w:r>
      <w:bookmarkStart w:id="6" w:name="EBd8a16afb0d814d588244b2be7fc429f5"/>
      <w:r>
        <w:rPr>
          <w:rFonts w:hint="eastAsia" w:ascii="宋体"/>
          <w:color w:val="0000FF"/>
          <w:sz w:val="21"/>
          <w:szCs w:val="20"/>
          <w:highlight w:val="none"/>
        </w:rPr>
        <w:t>贰</w:t>
      </w:r>
      <w:bookmarkEnd w:id="6"/>
      <w:r>
        <w:rPr>
          <w:rFonts w:hint="eastAsia" w:ascii="宋体"/>
          <w:color w:val="0000FF"/>
          <w:sz w:val="21"/>
          <w:szCs w:val="20"/>
          <w:highlight w:val="none"/>
        </w:rPr>
        <w:t>级</w:t>
      </w:r>
      <w:bookmarkStart w:id="7" w:name="EBbd4b497bd1dd4887bee9b999aa64bf78"/>
      <w:r>
        <w:rPr>
          <w:rFonts w:hint="eastAsia" w:ascii="宋体" w:hAnsi="宋体" w:cs="宋体"/>
          <w:color w:val="0000FF"/>
          <w:sz w:val="21"/>
          <w:szCs w:val="20"/>
          <w:highlight w:val="none"/>
        </w:rPr>
        <w:t>建筑工程</w:t>
      </w:r>
      <w:bookmarkEnd w:id="7"/>
      <w:r>
        <w:rPr>
          <w:rFonts w:hint="eastAsia" w:ascii="宋体"/>
          <w:sz w:val="21"/>
          <w:szCs w:val="20"/>
          <w:highlight w:val="none"/>
        </w:rPr>
        <w:t>专业注册建造师执业资格，并具备有效的安全生产考核合格证书（B证）。（无需资质的项目，从其规定）</w:t>
      </w:r>
      <w:bookmarkStart w:id="8" w:name="EBa53efb7234ea4aebaa69d65f58024948"/>
      <w:r>
        <w:rPr>
          <w:rFonts w:hint="eastAsia" w:ascii="宋体"/>
          <w:sz w:val="21"/>
          <w:szCs w:val="20"/>
          <w:highlight w:val="none"/>
        </w:rPr>
        <w:t>/</w:t>
      </w:r>
      <w:bookmarkEnd w:id="8"/>
    </w:p>
    <w:p w14:paraId="1E72027F">
      <w:pPr>
        <w:widowControl/>
        <w:tabs>
          <w:tab w:val="left" w:pos="510"/>
          <w:tab w:val="left" w:pos="900"/>
          <w:tab w:val="left" w:pos="1100"/>
        </w:tabs>
        <w:spacing w:line="300" w:lineRule="auto"/>
        <w:ind w:firstLine="436" w:firstLineChars="208"/>
        <w:rPr>
          <w:rFonts w:hint="eastAsia" w:ascii="宋体"/>
          <w:sz w:val="21"/>
          <w:szCs w:val="20"/>
          <w:highlight w:val="none"/>
        </w:rPr>
      </w:pPr>
      <w:r>
        <w:rPr>
          <w:rFonts w:hint="eastAsia" w:ascii="宋体"/>
          <w:sz w:val="21"/>
          <w:szCs w:val="20"/>
          <w:highlight w:val="none"/>
        </w:rPr>
        <w:t>3.3 本招标项目</w:t>
      </w:r>
      <w:bookmarkStart w:id="9" w:name="EB2a69436ef7444dd996e5d4491d892fa6"/>
      <w:r>
        <w:rPr>
          <w:rFonts w:hint="eastAsia" w:ascii="宋体"/>
          <w:color w:val="0000FF"/>
          <w:sz w:val="21"/>
          <w:szCs w:val="20"/>
          <w:highlight w:val="none"/>
        </w:rPr>
        <w:t>不接受</w:t>
      </w:r>
      <w:bookmarkEnd w:id="9"/>
      <w:r>
        <w:rPr>
          <w:rFonts w:hint="eastAsia" w:ascii="宋体"/>
          <w:sz w:val="21"/>
          <w:szCs w:val="20"/>
          <w:highlight w:val="none"/>
        </w:rPr>
        <w:t>联合体投标。招标人接受联合体投标的，投标人应优先选用福建省建筑业龙头企业作为联合体成员，自愿组成联合体的应由</w:t>
      </w:r>
      <w:r>
        <w:rPr>
          <w:rFonts w:hint="eastAsia" w:ascii="宋体"/>
          <w:color w:val="0000FF"/>
          <w:sz w:val="21"/>
          <w:szCs w:val="20"/>
          <w:highlight w:val="none"/>
          <w:lang w:val="en-US" w:eastAsia="zh-CN"/>
        </w:rPr>
        <w:t>/</w:t>
      </w:r>
      <w:r>
        <w:rPr>
          <w:rFonts w:hint="eastAsia" w:ascii="宋体"/>
          <w:sz w:val="21"/>
          <w:szCs w:val="20"/>
          <w:highlight w:val="none"/>
        </w:rPr>
        <w:t>为牵头人，且各方应具备其所承担招标项目承包内容的相应资质条件；承担相同承包内容的专业单位组成联合体的，按照资质等级较低的单位确定资质等级。</w:t>
      </w:r>
    </w:p>
    <w:p w14:paraId="2BA702F4">
      <w:pPr>
        <w:widowControl/>
        <w:tabs>
          <w:tab w:val="left" w:pos="510"/>
          <w:tab w:val="left" w:pos="900"/>
          <w:tab w:val="left" w:pos="1100"/>
        </w:tabs>
        <w:spacing w:line="300" w:lineRule="auto"/>
        <w:ind w:firstLine="436" w:firstLineChars="208"/>
        <w:rPr>
          <w:rFonts w:hint="eastAsia" w:ascii="宋体"/>
          <w:sz w:val="21"/>
          <w:szCs w:val="20"/>
          <w:highlight w:val="none"/>
        </w:rPr>
      </w:pPr>
      <w:r>
        <w:rPr>
          <w:rFonts w:hint="eastAsia" w:ascii="宋体"/>
          <w:sz w:val="21"/>
          <w:szCs w:val="20"/>
          <w:highlight w:val="none"/>
        </w:rPr>
        <w:t>3.</w:t>
      </w:r>
      <w:r>
        <w:rPr>
          <w:rFonts w:hint="eastAsia" w:ascii="宋体"/>
          <w:sz w:val="21"/>
          <w:szCs w:val="20"/>
          <w:highlight w:val="none"/>
          <w:lang w:val="en-US" w:eastAsia="zh-CN"/>
        </w:rPr>
        <w:t>4</w:t>
      </w:r>
      <w:r>
        <w:rPr>
          <w:rFonts w:hint="eastAsia" w:ascii="宋体"/>
          <w:sz w:val="21"/>
          <w:szCs w:val="20"/>
          <w:highlight w:val="none"/>
        </w:rPr>
        <w:t xml:space="preserve"> 投标人“类似工程业绩”要求：</w:t>
      </w:r>
      <w:bookmarkStart w:id="10" w:name="EB12e819a41cb24bd0ad9056ad6203d7d0"/>
      <w:r>
        <w:rPr>
          <w:rFonts w:hint="eastAsia" w:ascii="宋体"/>
          <w:color w:val="0000FF"/>
          <w:sz w:val="21"/>
          <w:szCs w:val="20"/>
          <w:highlight w:val="none"/>
        </w:rPr>
        <w:t>/</w:t>
      </w:r>
      <w:bookmarkEnd w:id="10"/>
      <w:r>
        <w:rPr>
          <w:rFonts w:hint="eastAsia" w:ascii="宋体"/>
          <w:sz w:val="21"/>
          <w:szCs w:val="20"/>
          <w:highlight w:val="none"/>
        </w:rPr>
        <w:t>个；“类似工程业绩”是指：自本招标项目在法定媒介发布招标公告之日的前五年内（含本招标项目在法定媒介发布招标公告之日）完成的并经竣工验收合格的</w:t>
      </w:r>
      <w:bookmarkStart w:id="11" w:name="EB9aa7027805294f4fae46c79694361a32"/>
      <w:r>
        <w:rPr>
          <w:rFonts w:hint="eastAsia" w:ascii="宋体"/>
          <w:color w:val="0000FF"/>
          <w:sz w:val="21"/>
          <w:szCs w:val="20"/>
          <w:highlight w:val="none"/>
        </w:rPr>
        <w:t>/</w:t>
      </w:r>
      <w:bookmarkEnd w:id="11"/>
      <w:r>
        <w:rPr>
          <w:rFonts w:hint="eastAsia" w:ascii="宋体"/>
          <w:sz w:val="21"/>
          <w:szCs w:val="20"/>
          <w:highlight w:val="none"/>
        </w:rPr>
        <w:t>。</w:t>
      </w:r>
    </w:p>
    <w:p w14:paraId="04965A99">
      <w:pPr>
        <w:widowControl/>
        <w:tabs>
          <w:tab w:val="left" w:pos="510"/>
          <w:tab w:val="left" w:pos="900"/>
          <w:tab w:val="left" w:pos="1100"/>
        </w:tabs>
        <w:spacing w:line="300" w:lineRule="auto"/>
        <w:ind w:firstLine="436" w:firstLineChars="208"/>
        <w:rPr>
          <w:rFonts w:hint="eastAsia" w:ascii="宋体"/>
          <w:sz w:val="21"/>
          <w:szCs w:val="20"/>
          <w:highlight w:val="none"/>
        </w:rPr>
      </w:pPr>
      <w:r>
        <w:rPr>
          <w:rFonts w:hint="eastAsia" w:ascii="宋体"/>
          <w:sz w:val="21"/>
          <w:szCs w:val="20"/>
          <w:highlight w:val="none"/>
        </w:rPr>
        <w:t>3.</w:t>
      </w:r>
      <w:r>
        <w:rPr>
          <w:rFonts w:hint="eastAsia" w:ascii="宋体"/>
          <w:sz w:val="21"/>
          <w:szCs w:val="20"/>
          <w:highlight w:val="none"/>
          <w:lang w:val="en-US" w:eastAsia="zh-CN"/>
        </w:rPr>
        <w:t>5</w:t>
      </w:r>
      <w:r>
        <w:rPr>
          <w:rFonts w:hint="eastAsia" w:ascii="宋体"/>
          <w:sz w:val="21"/>
          <w:szCs w:val="20"/>
          <w:highlight w:val="none"/>
        </w:rPr>
        <w:t xml:space="preserve"> 各投标人均可就本招标项目上述标段中的</w:t>
      </w:r>
      <w:bookmarkStart w:id="12" w:name="EB31f5312c0b924e15aa7e745bc862360c"/>
      <w:r>
        <w:rPr>
          <w:rFonts w:hint="eastAsia" w:ascii="宋体"/>
          <w:color w:val="0000FF"/>
          <w:sz w:val="21"/>
          <w:szCs w:val="20"/>
          <w:highlight w:val="none"/>
        </w:rPr>
        <w:t>/</w:t>
      </w:r>
      <w:bookmarkEnd w:id="12"/>
      <w:r>
        <w:rPr>
          <w:rFonts w:hint="eastAsia" w:ascii="宋体"/>
          <w:sz w:val="21"/>
          <w:szCs w:val="20"/>
          <w:highlight w:val="none"/>
        </w:rPr>
        <w:t>个标段投标，但最多允许中标</w:t>
      </w:r>
      <w:bookmarkStart w:id="13" w:name="EBeff580e1d0d04e129f3de272fc099fb3"/>
      <w:r>
        <w:rPr>
          <w:rFonts w:hint="eastAsia" w:ascii="宋体"/>
          <w:color w:val="0000FF"/>
          <w:sz w:val="21"/>
          <w:szCs w:val="20"/>
          <w:highlight w:val="none"/>
        </w:rPr>
        <w:t>/</w:t>
      </w:r>
      <w:bookmarkEnd w:id="13"/>
      <w:r>
        <w:rPr>
          <w:rFonts w:hint="eastAsia" w:ascii="宋体"/>
          <w:sz w:val="21"/>
          <w:szCs w:val="20"/>
          <w:highlight w:val="none"/>
        </w:rPr>
        <w:t>个标段。（适用于分标段的招标项目）</w:t>
      </w:r>
    </w:p>
    <w:p w14:paraId="5AB1DDA5">
      <w:pPr>
        <w:widowControl/>
        <w:tabs>
          <w:tab w:val="left" w:pos="510"/>
          <w:tab w:val="left" w:pos="900"/>
          <w:tab w:val="left" w:pos="1100"/>
        </w:tabs>
        <w:spacing w:line="300" w:lineRule="auto"/>
        <w:ind w:firstLine="436" w:firstLineChars="208"/>
        <w:rPr>
          <w:rFonts w:hint="eastAsia" w:ascii="宋体"/>
          <w:color w:val="0000FF"/>
          <w:sz w:val="21"/>
          <w:szCs w:val="20"/>
          <w:highlight w:val="none"/>
          <w:lang w:eastAsia="zh-CN"/>
        </w:rPr>
      </w:pPr>
      <w:r>
        <w:rPr>
          <w:rFonts w:hint="eastAsia" w:ascii="宋体"/>
          <w:sz w:val="21"/>
          <w:szCs w:val="20"/>
          <w:highlight w:val="none"/>
        </w:rPr>
        <w:t>3.</w:t>
      </w:r>
      <w:r>
        <w:rPr>
          <w:rFonts w:hint="eastAsia" w:ascii="宋体"/>
          <w:sz w:val="21"/>
          <w:szCs w:val="20"/>
          <w:highlight w:val="none"/>
          <w:lang w:val="en-US" w:eastAsia="zh-CN"/>
        </w:rPr>
        <w:t>6</w:t>
      </w:r>
      <w:r>
        <w:rPr>
          <w:rFonts w:hint="eastAsia" w:ascii="宋体"/>
          <w:sz w:val="21"/>
          <w:szCs w:val="20"/>
          <w:highlight w:val="none"/>
        </w:rPr>
        <w:t>其他资格要求：</w:t>
      </w:r>
      <w:bookmarkStart w:id="14" w:name="EB780177fdf5dd4beba46081dbc6ae435e"/>
      <w:r>
        <w:rPr>
          <w:rFonts w:hint="eastAsia" w:ascii="宋体"/>
          <w:color w:val="0000FF"/>
          <w:sz w:val="21"/>
          <w:szCs w:val="20"/>
          <w:highlight w:val="none"/>
          <w:lang w:eastAsia="zh-CN"/>
        </w:rPr>
        <w:t>1、省外建筑业企业在福建省行政区域内参加投标的，应按《关于推动全省建筑市场统一开放的通知》（闽建筑〔2015〕35号文）和《关于规范省外入闽建筑企业信息登记工作的通知》（闽建办筑 【2015】13号）要求办理企业信息登记。2、投标人因不再符合相应建筑业企业资质标准要求条件被资质许可机关责令限期改正的，投标人在整改期间不得以责令限期改正有关的资质参与投标，否则按否决投标处理。3、依法必须招标的房屋建筑和市政基础设施工程项目的，被列入建筑市场主体“黑名单”的情形作为否决条款。4、本项目（标段）投标截止时仍处于被县级及以上住房城乡建设主管部门、司法机关暂停或者取消在本项目（标段）所在地的投标资格状态；或本项目（标段）投标截止时企业法人仍处于被住房和城乡建设部或福建省住房和城乡建设厅认定的建筑市场主体黑名单管理期限内，或仍处于被福建省住房和城乡建设厅认定的质量安全黑名单或文明施工黑名单管理期限内，投标都将被否决，（但是若属于《关于废止涉及“黑名单”制度相关文件的通知》（闽建建〔2021〕2号）文件中涉及质量安全黑名单和文明施工“黑名单”制度的条款除外）。5、投标人应在人员、设备、资金等方面具有承担本招标项目（标段）施工的能力。6、a中标候选人的企业、法定代表人或项目负责人若存在行贿犯罪记录（包含处罚未执行完毕的）或若存在失信被执行记录（包含处罚未执行完毕的），招标人将取消中标候选人资格。b中标侯选人在投标有效期内如有发现有围标、串标等一切违法行为的，招标人有权取消其中标候选人资格。c中标候选人未存在行贿犯罪行为记录的，招标人将根据评标委员会提出的书面评标报告和推荐的中标候选人，确定中标人。d投标人在投标时及投标有效期内如有发现有围标、串标等一切违法行为的，招标人有权取消其投标资格。</w:t>
      </w:r>
      <w:r>
        <w:rPr>
          <w:rFonts w:hint="eastAsia" w:ascii="宋体"/>
          <w:color w:val="0000FF"/>
          <w:sz w:val="21"/>
          <w:szCs w:val="20"/>
          <w:highlight w:val="none"/>
          <w:lang w:val="en-US" w:eastAsia="zh-CN"/>
        </w:rPr>
        <w:t>7</w:t>
      </w:r>
      <w:r>
        <w:rPr>
          <w:rFonts w:hint="eastAsia" w:ascii="宋体"/>
          <w:color w:val="0000FF"/>
          <w:sz w:val="21"/>
          <w:szCs w:val="20"/>
          <w:highlight w:val="none"/>
          <w:lang w:eastAsia="zh-CN"/>
        </w:rPr>
        <w:t>、其他条件详见招标文件</w:t>
      </w:r>
      <w:bookmarkEnd w:id="14"/>
      <w:r>
        <w:rPr>
          <w:rFonts w:hint="eastAsia" w:ascii="宋体"/>
          <w:color w:val="0000FF"/>
          <w:sz w:val="21"/>
          <w:szCs w:val="20"/>
          <w:highlight w:val="none"/>
          <w:lang w:eastAsia="zh-CN"/>
        </w:rPr>
        <w:t>。</w:t>
      </w:r>
    </w:p>
    <w:p w14:paraId="644743F1">
      <w:pPr>
        <w:widowControl/>
        <w:tabs>
          <w:tab w:val="left" w:pos="900"/>
          <w:tab w:val="left" w:pos="1100"/>
        </w:tabs>
        <w:spacing w:line="300" w:lineRule="auto"/>
        <w:ind w:left="510"/>
        <w:rPr>
          <w:rFonts w:hint="eastAsia" w:ascii="宋体" w:hAnsi="宋体" w:cs="宋体"/>
          <w:sz w:val="21"/>
          <w:szCs w:val="20"/>
        </w:rPr>
      </w:pPr>
    </w:p>
    <w:p w14:paraId="7F03EDB8">
      <w:pPr>
        <w:widowControl/>
        <w:tabs>
          <w:tab w:val="left" w:pos="510"/>
          <w:tab w:val="left" w:pos="900"/>
          <w:tab w:val="left" w:pos="1100"/>
        </w:tabs>
        <w:spacing w:line="300" w:lineRule="auto"/>
        <w:ind w:firstLine="436" w:firstLineChars="208"/>
        <w:rPr>
          <w:rFonts w:hint="eastAsia" w:ascii="宋体"/>
          <w:sz w:val="21"/>
          <w:szCs w:val="20"/>
          <w:highlight w:val="none"/>
        </w:rPr>
      </w:pPr>
      <w:r>
        <w:rPr>
          <w:rFonts w:hint="eastAsia" w:ascii="宋体"/>
          <w:sz w:val="21"/>
          <w:szCs w:val="20"/>
          <w:highlight w:val="none"/>
        </w:rPr>
        <w:t>3.</w:t>
      </w:r>
      <w:r>
        <w:rPr>
          <w:rFonts w:hint="eastAsia" w:ascii="宋体"/>
          <w:sz w:val="21"/>
          <w:szCs w:val="20"/>
          <w:highlight w:val="none"/>
          <w:lang w:val="en-US" w:eastAsia="zh-CN"/>
        </w:rPr>
        <w:t>7</w:t>
      </w:r>
      <w:r>
        <w:rPr>
          <w:rFonts w:hint="eastAsia" w:ascii="宋体"/>
          <w:sz w:val="21"/>
          <w:szCs w:val="20"/>
          <w:highlight w:val="none"/>
        </w:rPr>
        <w:t>本招标项目采用</w:t>
      </w:r>
      <w:bookmarkStart w:id="15" w:name="EB9ffb1a92303e48dcbee7794b5d38477c"/>
      <w:r>
        <w:rPr>
          <w:rFonts w:hint="eastAsia" w:ascii="宋体"/>
          <w:color w:val="0000FF"/>
          <w:sz w:val="21"/>
          <w:szCs w:val="20"/>
          <w:highlight w:val="none"/>
        </w:rPr>
        <w:t>资格后审</w:t>
      </w:r>
      <w:bookmarkEnd w:id="15"/>
      <w:r>
        <w:rPr>
          <w:rFonts w:hint="eastAsia" w:ascii="宋体"/>
          <w:sz w:val="21"/>
          <w:szCs w:val="20"/>
          <w:highlight w:val="none"/>
        </w:rPr>
        <w:t>方式对投标人的资格进行审查。</w:t>
      </w:r>
    </w:p>
    <w:p w14:paraId="1210A662">
      <w:pPr>
        <w:widowControl/>
        <w:tabs>
          <w:tab w:val="left" w:pos="900"/>
          <w:tab w:val="left" w:pos="1100"/>
        </w:tabs>
        <w:spacing w:line="300" w:lineRule="auto"/>
        <w:ind w:left="510"/>
        <w:rPr>
          <w:rFonts w:hint="eastAsia" w:ascii="宋体"/>
          <w:b/>
          <w:sz w:val="21"/>
          <w:szCs w:val="20"/>
          <w:highlight w:val="none"/>
        </w:rPr>
      </w:pPr>
      <w:r>
        <w:rPr>
          <w:rFonts w:hint="eastAsia" w:ascii="宋体"/>
          <w:b/>
          <w:sz w:val="21"/>
          <w:szCs w:val="20"/>
          <w:highlight w:val="none"/>
        </w:rPr>
        <w:t>4. 招标文件的获取</w:t>
      </w:r>
    </w:p>
    <w:p w14:paraId="4F1EB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 w:lineRule="atLeast"/>
        <w:ind w:left="0" w:right="0" w:firstLine="436" w:firstLineChars="208"/>
        <w:jc w:val="left"/>
        <w:rPr>
          <w:rFonts w:hint="eastAsia" w:ascii="宋体" w:hAnsi="宋体" w:cs="宋体"/>
          <w:sz w:val="21"/>
          <w:szCs w:val="20"/>
          <w:highlight w:val="none"/>
        </w:rPr>
      </w:pPr>
      <w:r>
        <w:rPr>
          <w:rFonts w:hint="eastAsia" w:ascii="宋体" w:hAnsi="宋体" w:eastAsia="宋体" w:cs="宋体"/>
          <w:color w:val="333333"/>
          <w:kern w:val="2"/>
          <w:sz w:val="21"/>
          <w:szCs w:val="21"/>
          <w:highlight w:val="white"/>
          <w:lang w:val="en-US" w:eastAsia="zh-CN" w:bidi="ar"/>
        </w:rPr>
        <w:t>凡有意参加投标者，请于</w:t>
      </w:r>
      <w:r>
        <w:rPr>
          <w:rFonts w:hint="eastAsia" w:ascii="宋体" w:hAnsi="宋体" w:eastAsia="宋体" w:cs="宋体"/>
          <w:color w:val="0000FF"/>
          <w:kern w:val="2"/>
          <w:sz w:val="21"/>
          <w:szCs w:val="21"/>
          <w:highlight w:val="white"/>
          <w:lang w:val="en-US" w:eastAsia="zh-CN" w:bidi="ar"/>
        </w:rPr>
        <w:t xml:space="preserve">2026年05月 14 日 </w:t>
      </w:r>
      <w:r>
        <w:rPr>
          <w:rFonts w:hint="eastAsia" w:ascii="宋体" w:hAnsi="宋体" w:eastAsia="宋体" w:cs="宋体"/>
          <w:color w:val="333333"/>
          <w:kern w:val="2"/>
          <w:sz w:val="21"/>
          <w:szCs w:val="21"/>
          <w:highlight w:val="white"/>
          <w:lang w:val="en-US" w:eastAsia="zh-CN" w:bidi="ar"/>
        </w:rPr>
        <w:t>至</w:t>
      </w:r>
      <w:r>
        <w:rPr>
          <w:rFonts w:hint="eastAsia" w:ascii="宋体" w:hAnsi="宋体" w:eastAsia="宋体" w:cs="宋体"/>
          <w:color w:val="0000FF"/>
          <w:kern w:val="2"/>
          <w:sz w:val="21"/>
          <w:szCs w:val="21"/>
          <w:highlight w:val="white"/>
          <w:lang w:val="en-US" w:eastAsia="zh-CN" w:bidi="ar"/>
        </w:rPr>
        <w:t>2026年06月04日</w:t>
      </w:r>
      <w:r>
        <w:rPr>
          <w:rFonts w:hint="eastAsia" w:ascii="宋体" w:hAnsi="宋体" w:eastAsia="宋体" w:cs="宋体"/>
          <w:color w:val="333333"/>
          <w:kern w:val="2"/>
          <w:sz w:val="21"/>
          <w:szCs w:val="21"/>
          <w:highlight w:val="white"/>
          <w:lang w:val="en-US" w:eastAsia="zh-CN" w:bidi="ar"/>
        </w:rPr>
        <w:t>通过</w:t>
      </w:r>
      <w:r>
        <w:rPr>
          <w:rFonts w:hint="eastAsia" w:ascii="宋体" w:hAnsi="宋体" w:eastAsia="宋体" w:cs="宋体"/>
          <w:color w:val="0000FF"/>
          <w:kern w:val="2"/>
          <w:sz w:val="21"/>
          <w:szCs w:val="21"/>
          <w:highlight w:val="white"/>
          <w:lang w:val="en-US" w:eastAsia="zh-CN" w:bidi="ar"/>
        </w:rPr>
        <w:t>阳光招采平台(https://www.npygcg.com)</w:t>
      </w:r>
      <w:r>
        <w:rPr>
          <w:rFonts w:hint="eastAsia" w:ascii="宋体" w:hAnsi="宋体" w:eastAsia="宋体" w:cs="宋体"/>
          <w:color w:val="333333"/>
          <w:kern w:val="2"/>
          <w:sz w:val="21"/>
          <w:szCs w:val="21"/>
          <w:highlight w:val="white"/>
          <w:lang w:val="en-US" w:eastAsia="zh-CN" w:bidi="ar"/>
        </w:rPr>
        <w:t>下载电子招标文件等相关资料。</w:t>
      </w:r>
    </w:p>
    <w:p w14:paraId="53F815C1">
      <w:pPr>
        <w:widowControl/>
        <w:tabs>
          <w:tab w:val="left" w:pos="900"/>
          <w:tab w:val="left" w:pos="1100"/>
        </w:tabs>
        <w:spacing w:line="300" w:lineRule="auto"/>
        <w:ind w:left="510"/>
        <w:rPr>
          <w:rFonts w:hint="eastAsia" w:ascii="宋体"/>
          <w:b/>
          <w:sz w:val="21"/>
          <w:szCs w:val="20"/>
          <w:highlight w:val="none"/>
        </w:rPr>
      </w:pPr>
      <w:r>
        <w:rPr>
          <w:rFonts w:hint="eastAsia" w:ascii="宋体"/>
          <w:b/>
          <w:sz w:val="21"/>
          <w:szCs w:val="20"/>
          <w:highlight w:val="none"/>
        </w:rPr>
        <w:t>5. 评标办法</w:t>
      </w:r>
    </w:p>
    <w:p w14:paraId="3D14FB65">
      <w:pPr>
        <w:widowControl/>
        <w:tabs>
          <w:tab w:val="left" w:pos="0"/>
          <w:tab w:val="left" w:pos="900"/>
          <w:tab w:val="left" w:pos="1100"/>
        </w:tabs>
        <w:spacing w:line="300" w:lineRule="auto"/>
        <w:ind w:firstLine="510"/>
        <w:rPr>
          <w:rFonts w:hint="eastAsia" w:ascii="宋体"/>
          <w:sz w:val="21"/>
          <w:szCs w:val="20"/>
          <w:highlight w:val="none"/>
        </w:rPr>
      </w:pPr>
      <w:r>
        <w:rPr>
          <w:rFonts w:hint="eastAsia" w:ascii="宋体"/>
          <w:sz w:val="21"/>
          <w:szCs w:val="20"/>
          <w:highlight w:val="none"/>
        </w:rPr>
        <w:t>本招标项目采用的评标办法：</w:t>
      </w:r>
      <w:bookmarkStart w:id="16" w:name="EB39f56c9d3454462cb143fbc41212e6eb"/>
      <w:r>
        <w:rPr>
          <w:rFonts w:hint="eastAsia" w:ascii="宋体"/>
          <w:color w:val="0000FF"/>
          <w:sz w:val="21"/>
          <w:szCs w:val="20"/>
          <w:highlight w:val="none"/>
        </w:rPr>
        <w:t>简易评标法</w:t>
      </w:r>
      <w:bookmarkEnd w:id="16"/>
      <w:r>
        <w:rPr>
          <w:rFonts w:hint="eastAsia" w:ascii="宋体"/>
          <w:color w:val="0000FF"/>
          <w:sz w:val="21"/>
          <w:szCs w:val="20"/>
          <w:highlight w:val="none"/>
          <w:lang w:eastAsia="zh-CN"/>
        </w:rPr>
        <w:t>、</w:t>
      </w:r>
      <w:r>
        <w:rPr>
          <w:rFonts w:hint="eastAsia" w:ascii="宋体"/>
          <w:color w:val="0000FF"/>
          <w:sz w:val="21"/>
          <w:szCs w:val="20"/>
          <w:highlight w:val="none"/>
          <w:lang w:val="en-US" w:eastAsia="zh-CN"/>
        </w:rPr>
        <w:t>K=10%</w:t>
      </w:r>
      <w:r>
        <w:rPr>
          <w:rFonts w:hint="eastAsia" w:ascii="宋体"/>
          <w:sz w:val="21"/>
          <w:szCs w:val="20"/>
          <w:highlight w:val="none"/>
        </w:rPr>
        <w:t>。</w:t>
      </w:r>
    </w:p>
    <w:p w14:paraId="316CCC2B">
      <w:pPr>
        <w:widowControl/>
        <w:tabs>
          <w:tab w:val="left" w:pos="900"/>
          <w:tab w:val="left" w:pos="1100"/>
        </w:tabs>
        <w:spacing w:line="300" w:lineRule="auto"/>
        <w:ind w:left="510"/>
        <w:rPr>
          <w:rFonts w:hint="eastAsia" w:ascii="宋体"/>
          <w:sz w:val="21"/>
          <w:szCs w:val="20"/>
          <w:highlight w:val="none"/>
          <w:u w:val="single"/>
        </w:rPr>
      </w:pPr>
      <w:r>
        <w:rPr>
          <w:rFonts w:hint="eastAsia" w:ascii="宋体"/>
          <w:b/>
          <w:sz w:val="21"/>
          <w:szCs w:val="20"/>
          <w:highlight w:val="none"/>
        </w:rPr>
        <w:t>6. 投标保证金的提交</w:t>
      </w:r>
    </w:p>
    <w:p w14:paraId="69704601">
      <w:pPr>
        <w:widowControl/>
        <w:tabs>
          <w:tab w:val="left" w:pos="510"/>
          <w:tab w:val="left" w:pos="900"/>
          <w:tab w:val="left" w:pos="1100"/>
        </w:tabs>
        <w:adjustRightInd/>
        <w:spacing w:line="360" w:lineRule="auto"/>
        <w:ind w:left="-10" w:leftChars="-5" w:firstLine="420" w:firstLineChars="200"/>
        <w:jc w:val="left"/>
        <w:textAlignment w:val="auto"/>
        <w:rPr>
          <w:rFonts w:hint="eastAsia" w:ascii="宋体" w:hAnsi="宋体" w:eastAsia="宋体" w:cs="宋体"/>
          <w:sz w:val="21"/>
          <w:szCs w:val="20"/>
          <w:highlight w:val="none"/>
          <w:lang w:val="en-US" w:eastAsia="zh-CN"/>
        </w:rPr>
      </w:pPr>
      <w:r>
        <w:rPr>
          <w:rFonts w:hint="eastAsia" w:ascii="宋体"/>
          <w:sz w:val="21"/>
          <w:szCs w:val="20"/>
          <w:highlight w:val="none"/>
        </w:rPr>
        <w:t>6.1 投标保证金提交的时间：</w:t>
      </w:r>
      <w:r>
        <w:rPr>
          <w:rFonts w:hint="eastAsia" w:ascii="宋体" w:hAnsi="宋体"/>
          <w:bCs/>
          <w:color w:val="0000FF"/>
          <w:kern w:val="2"/>
          <w:sz w:val="21"/>
          <w:szCs w:val="24"/>
          <w:u w:val="single"/>
        </w:rPr>
        <w:t xml:space="preserve"> </w:t>
      </w:r>
      <w:r>
        <w:rPr>
          <w:rFonts w:hint="eastAsia" w:ascii="宋体" w:hAnsi="宋体"/>
          <w:bCs/>
          <w:color w:val="0000FF"/>
          <w:kern w:val="2"/>
          <w:sz w:val="21"/>
          <w:szCs w:val="24"/>
          <w:u w:val="single"/>
          <w:lang w:val="en-US" w:eastAsia="zh-CN"/>
        </w:rPr>
        <w:t>/</w:t>
      </w:r>
      <w:r>
        <w:rPr>
          <w:rFonts w:hint="eastAsia" w:ascii="宋体" w:hAnsi="宋体" w:cs="宋体"/>
          <w:spacing w:val="-4"/>
          <w:sz w:val="21"/>
          <w:szCs w:val="20"/>
          <w:lang w:eastAsia="zh-CN"/>
        </w:rPr>
        <w:t>；</w:t>
      </w:r>
    </w:p>
    <w:p w14:paraId="088435AB">
      <w:pPr>
        <w:widowControl/>
        <w:tabs>
          <w:tab w:val="left" w:pos="510"/>
          <w:tab w:val="left" w:pos="900"/>
          <w:tab w:val="left" w:pos="1100"/>
        </w:tabs>
        <w:adjustRightInd/>
        <w:spacing w:line="360" w:lineRule="auto"/>
        <w:ind w:left="-10" w:leftChars="-5" w:firstLine="420" w:firstLineChars="200"/>
        <w:jc w:val="left"/>
        <w:textAlignment w:val="auto"/>
        <w:rPr>
          <w:rFonts w:hint="eastAsia" w:ascii="宋体" w:eastAsia="宋体"/>
          <w:sz w:val="21"/>
          <w:szCs w:val="20"/>
          <w:highlight w:val="none"/>
          <w:lang w:val="en-US" w:eastAsia="zh-CN"/>
        </w:rPr>
      </w:pPr>
      <w:r>
        <w:rPr>
          <w:rFonts w:hint="eastAsia" w:ascii="宋体"/>
          <w:sz w:val="21"/>
          <w:szCs w:val="20"/>
          <w:highlight w:val="none"/>
        </w:rPr>
        <w:t>6.2 投标保证金提交的金额：</w:t>
      </w:r>
      <w:r>
        <w:rPr>
          <w:rFonts w:hint="eastAsia" w:ascii="宋体" w:hAnsi="宋体"/>
          <w:color w:val="0000FF"/>
          <w:sz w:val="21"/>
          <w:szCs w:val="21"/>
          <w:highlight w:val="none"/>
          <w:u w:val="single"/>
          <w:lang w:val="en-US" w:eastAsia="zh-CN"/>
        </w:rPr>
        <w:t>/；</w:t>
      </w:r>
    </w:p>
    <w:p w14:paraId="04CD0101">
      <w:pPr>
        <w:widowControl/>
        <w:tabs>
          <w:tab w:val="left" w:pos="900"/>
          <w:tab w:val="left" w:pos="1100"/>
        </w:tabs>
        <w:spacing w:line="300" w:lineRule="auto"/>
        <w:ind w:firstLine="510"/>
        <w:rPr>
          <w:rFonts w:hint="eastAsia" w:ascii="宋体" w:eastAsia="宋体"/>
          <w:sz w:val="21"/>
          <w:szCs w:val="20"/>
          <w:highlight w:val="none"/>
          <w:lang w:val="en-US" w:eastAsia="zh-CN"/>
        </w:rPr>
      </w:pPr>
      <w:r>
        <w:rPr>
          <w:rFonts w:hint="eastAsia" w:ascii="宋体"/>
          <w:sz w:val="21"/>
          <w:szCs w:val="20"/>
          <w:highlight w:val="none"/>
        </w:rPr>
        <w:t>6.3 投标保证金提交的方式：</w:t>
      </w:r>
      <w:r>
        <w:rPr>
          <w:rFonts w:hint="eastAsia" w:ascii="宋体" w:hAnsi="宋体" w:cs="宋体"/>
          <w:color w:val="0000FF"/>
          <w:sz w:val="21"/>
          <w:szCs w:val="20"/>
          <w:highlight w:val="none"/>
          <w:u w:val="single"/>
        </w:rPr>
        <w:t>本项目依据《南平市发展和改革委员会关于加强规范履约保证金、投标保证金有关事项的通知》南发改法规〔2018〕25号文件精神，不收取保证金</w:t>
      </w:r>
      <w:r>
        <w:rPr>
          <w:rFonts w:ascii="宋体" w:hAnsi="宋体"/>
          <w:bCs/>
          <w:kern w:val="2"/>
          <w:sz w:val="21"/>
          <w:szCs w:val="24"/>
          <w:u w:val="single"/>
        </w:rPr>
        <w:t xml:space="preserve"> </w:t>
      </w:r>
      <w:r>
        <w:rPr>
          <w:rFonts w:hint="eastAsia" w:ascii="宋体" w:hAnsi="宋体"/>
          <w:bCs/>
          <w:kern w:val="2"/>
          <w:sz w:val="21"/>
          <w:szCs w:val="24"/>
          <w:u w:val="single"/>
          <w:lang w:eastAsia="zh-CN"/>
        </w:rPr>
        <w:t>；</w:t>
      </w:r>
    </w:p>
    <w:p w14:paraId="65FAF397">
      <w:pPr>
        <w:widowControl/>
        <w:tabs>
          <w:tab w:val="left" w:pos="510"/>
          <w:tab w:val="left" w:pos="900"/>
          <w:tab w:val="left" w:pos="1100"/>
        </w:tabs>
        <w:spacing w:line="300" w:lineRule="auto"/>
        <w:ind w:left="510"/>
        <w:jc w:val="left"/>
        <w:rPr>
          <w:rFonts w:ascii="宋体" w:hAnsi="宋体"/>
          <w:b/>
          <w:sz w:val="21"/>
          <w:szCs w:val="20"/>
          <w:highlight w:val="none"/>
        </w:rPr>
      </w:pPr>
      <w:r>
        <w:rPr>
          <w:rFonts w:hint="eastAsia" w:ascii="宋体"/>
          <w:b/>
          <w:sz w:val="21"/>
          <w:szCs w:val="20"/>
          <w:highlight w:val="none"/>
        </w:rPr>
        <w:t>7.</w:t>
      </w:r>
      <w:r>
        <w:rPr>
          <w:rFonts w:hint="eastAsia" w:ascii="宋体" w:hAnsi="宋体"/>
          <w:b/>
          <w:sz w:val="21"/>
          <w:szCs w:val="20"/>
          <w:highlight w:val="none"/>
        </w:rPr>
        <w:t>投标文件的递交</w:t>
      </w:r>
    </w:p>
    <w:p w14:paraId="252950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 w:lineRule="atLeast"/>
        <w:ind w:left="0" w:right="0" w:firstLine="436" w:firstLineChars="208"/>
        <w:jc w:val="left"/>
        <w:rPr>
          <w:rFonts w:hint="eastAsia" w:ascii="宋体" w:hAnsi="宋体" w:eastAsia="宋体" w:cs="宋体"/>
          <w:color w:val="333333"/>
          <w:kern w:val="2"/>
          <w:sz w:val="21"/>
          <w:szCs w:val="21"/>
          <w:highlight w:val="white"/>
          <w:lang w:val="en-US" w:eastAsia="zh-CN" w:bidi="ar"/>
        </w:rPr>
      </w:pPr>
      <w:r>
        <w:rPr>
          <w:rFonts w:hint="eastAsia" w:ascii="宋体" w:hAnsi="宋体" w:eastAsia="宋体" w:cs="宋体"/>
          <w:color w:val="333333"/>
          <w:kern w:val="2"/>
          <w:sz w:val="21"/>
          <w:szCs w:val="21"/>
          <w:highlight w:val="white"/>
          <w:lang w:val="en-US" w:eastAsia="zh-CN" w:bidi="ar"/>
        </w:rPr>
        <w:t>7.1.投标文件递交的截止时间（投标截止时间，下同）：</w:t>
      </w:r>
      <w:r>
        <w:rPr>
          <w:rFonts w:hint="eastAsia" w:ascii="宋体" w:hAnsi="宋体" w:eastAsia="宋体" w:cs="宋体"/>
          <w:color w:val="0000FF"/>
          <w:kern w:val="2"/>
          <w:sz w:val="21"/>
          <w:szCs w:val="21"/>
          <w:highlight w:val="white"/>
          <w:lang w:val="en-US" w:eastAsia="zh-CN" w:bidi="ar"/>
        </w:rPr>
        <w:t>2026年06月04日</w:t>
      </w:r>
      <w:r>
        <w:rPr>
          <w:rFonts w:hint="eastAsia" w:ascii="宋体"/>
          <w:color w:val="0000FF"/>
          <w:kern w:val="0"/>
          <w:sz w:val="18"/>
          <w:szCs w:val="18"/>
          <w:highlight w:val="none"/>
          <w:lang w:val="en-US" w:eastAsia="zh-CN"/>
        </w:rPr>
        <w:t>09</w:t>
      </w:r>
      <w:r>
        <w:rPr>
          <w:rFonts w:hint="eastAsia" w:ascii="宋体"/>
          <w:color w:val="0000FF"/>
          <w:kern w:val="0"/>
          <w:sz w:val="18"/>
          <w:szCs w:val="18"/>
          <w:highlight w:val="none"/>
        </w:rPr>
        <w:t>:</w:t>
      </w:r>
      <w:r>
        <w:rPr>
          <w:rFonts w:hint="eastAsia" w:ascii="宋体"/>
          <w:color w:val="0000FF"/>
          <w:kern w:val="0"/>
          <w:sz w:val="18"/>
          <w:szCs w:val="18"/>
          <w:highlight w:val="none"/>
          <w:lang w:val="en-US" w:eastAsia="zh-CN"/>
        </w:rPr>
        <w:t>00</w:t>
      </w:r>
      <w:r>
        <w:rPr>
          <w:rFonts w:hint="eastAsia" w:ascii="宋体"/>
          <w:color w:val="0000FF"/>
          <w:kern w:val="0"/>
          <w:sz w:val="18"/>
          <w:szCs w:val="18"/>
          <w:highlight w:val="none"/>
        </w:rPr>
        <w:t>:00</w:t>
      </w:r>
      <w:r>
        <w:rPr>
          <w:rFonts w:hint="eastAsia" w:ascii="宋体" w:hAnsi="宋体" w:eastAsia="宋体" w:cs="宋体"/>
          <w:color w:val="333333"/>
          <w:kern w:val="2"/>
          <w:sz w:val="21"/>
          <w:szCs w:val="21"/>
          <w:highlight w:val="white"/>
          <w:lang w:val="en-US" w:eastAsia="zh-CN" w:bidi="ar"/>
        </w:rPr>
        <w:t>，投标人应在截止时间前通过</w:t>
      </w:r>
      <w:r>
        <w:rPr>
          <w:rFonts w:hint="eastAsia" w:ascii="宋体" w:hAnsi="宋体" w:eastAsia="宋体" w:cs="宋体"/>
          <w:color w:val="0000FF"/>
          <w:kern w:val="2"/>
          <w:sz w:val="21"/>
          <w:szCs w:val="21"/>
          <w:highlight w:val="white"/>
          <w:lang w:val="en-US" w:eastAsia="zh-CN" w:bidi="ar"/>
        </w:rPr>
        <w:t>阳光招采平台(https://www.npygcg.com)</w:t>
      </w:r>
      <w:r>
        <w:rPr>
          <w:rFonts w:hint="eastAsia" w:ascii="宋体" w:hAnsi="宋体" w:eastAsia="宋体" w:cs="宋体"/>
          <w:color w:val="333333"/>
          <w:kern w:val="2"/>
          <w:sz w:val="21"/>
          <w:szCs w:val="21"/>
          <w:highlight w:val="white"/>
          <w:lang w:val="en-US" w:eastAsia="zh-CN" w:bidi="ar"/>
        </w:rPr>
        <w:t>在线递交电子投标文件；平台线上服务费300元（注：缴后不退）。</w:t>
      </w:r>
    </w:p>
    <w:p w14:paraId="2416D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 w:lineRule="atLeast"/>
        <w:ind w:left="510" w:right="0"/>
        <w:jc w:val="left"/>
        <w:rPr>
          <w:sz w:val="18"/>
          <w:szCs w:val="20"/>
        </w:rPr>
      </w:pPr>
      <w:r>
        <w:rPr>
          <w:rFonts w:hint="eastAsia" w:ascii="宋体" w:hAnsi="宋体" w:eastAsia="宋体" w:cs="宋体"/>
          <w:color w:val="333333"/>
          <w:kern w:val="2"/>
          <w:sz w:val="21"/>
          <w:szCs w:val="21"/>
          <w:highlight w:val="white"/>
          <w:lang w:val="en-US" w:eastAsia="zh-CN" w:bidi="ar"/>
        </w:rPr>
        <w:t>7.2.逾期送达的投标文件，阳光招采平台将予以拒收。</w:t>
      </w:r>
      <w:bookmarkStart w:id="20" w:name="_GoBack"/>
      <w:bookmarkEnd w:id="20"/>
    </w:p>
    <w:p w14:paraId="39511D15">
      <w:pPr>
        <w:widowControl/>
        <w:tabs>
          <w:tab w:val="left" w:pos="900"/>
          <w:tab w:val="left" w:pos="1100"/>
        </w:tabs>
        <w:spacing w:line="300" w:lineRule="auto"/>
        <w:ind w:left="510"/>
        <w:rPr>
          <w:rFonts w:hint="eastAsia" w:ascii="宋体"/>
          <w:b/>
          <w:sz w:val="21"/>
          <w:szCs w:val="20"/>
          <w:highlight w:val="none"/>
        </w:rPr>
      </w:pPr>
      <w:r>
        <w:rPr>
          <w:rFonts w:hint="eastAsia" w:ascii="宋体"/>
          <w:b/>
          <w:sz w:val="21"/>
          <w:szCs w:val="20"/>
          <w:highlight w:val="none"/>
        </w:rPr>
        <w:t>8. 发布公告的媒介</w:t>
      </w:r>
    </w:p>
    <w:p w14:paraId="50B62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 w:lineRule="atLeast"/>
        <w:ind w:left="240" w:right="0" w:hanging="210" w:hangingChars="100"/>
        <w:jc w:val="left"/>
        <w:rPr>
          <w:rFonts w:hint="eastAsia" w:ascii="宋体"/>
          <w:sz w:val="21"/>
          <w:szCs w:val="20"/>
          <w:highlight w:val="none"/>
        </w:rPr>
      </w:pPr>
      <w:r>
        <w:rPr>
          <w:rFonts w:hint="eastAsia" w:ascii="宋体"/>
          <w:sz w:val="21"/>
          <w:szCs w:val="20"/>
          <w:highlight w:val="none"/>
        </w:rPr>
        <w:t xml:space="preserve"> </w:t>
      </w:r>
      <w:r>
        <w:rPr>
          <w:rFonts w:hint="eastAsia" w:ascii="宋体" w:hAnsi="宋体" w:eastAsia="宋体" w:cs="宋体"/>
          <w:color w:val="333333"/>
          <w:kern w:val="2"/>
          <w:sz w:val="21"/>
          <w:szCs w:val="21"/>
          <w:highlight w:val="white"/>
          <w:lang w:val="en-US" w:eastAsia="zh-CN" w:bidi="ar"/>
        </w:rPr>
        <w:t>本次招标公告在</w:t>
      </w:r>
      <w:r>
        <w:rPr>
          <w:rFonts w:hint="eastAsia" w:ascii="宋体" w:hAnsi="宋体" w:eastAsia="宋体" w:cs="宋体"/>
          <w:color w:val="0000FF"/>
          <w:kern w:val="2"/>
          <w:sz w:val="21"/>
          <w:szCs w:val="21"/>
          <w:highlight w:val="white"/>
          <w:lang w:val="en-US" w:eastAsia="zh-CN" w:bidi="ar"/>
        </w:rPr>
        <w:t>阳光招采平台(https://www.npygcg.com)</w:t>
      </w:r>
      <w:r>
        <w:rPr>
          <w:rFonts w:hint="eastAsia" w:ascii="宋体" w:hAnsi="宋体" w:eastAsia="宋体" w:cs="宋体"/>
          <w:color w:val="333333"/>
          <w:kern w:val="2"/>
          <w:sz w:val="21"/>
          <w:szCs w:val="21"/>
          <w:highlight w:val="white"/>
          <w:lang w:val="en-US" w:eastAsia="zh-CN" w:bidi="ar"/>
        </w:rPr>
        <w:t>上发布。</w:t>
      </w:r>
    </w:p>
    <w:p w14:paraId="7967115E">
      <w:pPr>
        <w:widowControl/>
        <w:tabs>
          <w:tab w:val="left" w:pos="900"/>
          <w:tab w:val="left" w:pos="1100"/>
        </w:tabs>
        <w:spacing w:line="300" w:lineRule="auto"/>
        <w:ind w:left="510"/>
        <w:rPr>
          <w:rFonts w:hint="eastAsia" w:ascii="宋体"/>
          <w:b/>
          <w:sz w:val="21"/>
          <w:szCs w:val="20"/>
          <w:highlight w:val="none"/>
        </w:rPr>
      </w:pPr>
      <w:r>
        <w:rPr>
          <w:rFonts w:hint="eastAsia" w:ascii="宋体"/>
          <w:b/>
          <w:sz w:val="21"/>
          <w:szCs w:val="20"/>
          <w:highlight w:val="none"/>
        </w:rPr>
        <w:t>9. 联系方式</w:t>
      </w:r>
    </w:p>
    <w:p w14:paraId="6E81FBF6">
      <w:pPr>
        <w:pStyle w:val="4"/>
        <w:snapToGrid w:val="0"/>
        <w:spacing w:line="420" w:lineRule="exact"/>
        <w:ind w:firstLine="420" w:firstLineChars="200"/>
        <w:rPr>
          <w:rFonts w:hint="eastAsia" w:ascii="宋体" w:eastAsia="宋体"/>
          <w:sz w:val="21"/>
          <w:szCs w:val="20"/>
          <w:highlight w:val="none"/>
          <w:lang w:eastAsia="zh-CN"/>
        </w:rPr>
      </w:pPr>
      <w:r>
        <w:rPr>
          <w:rFonts w:hint="eastAsia" w:ascii="宋体"/>
          <w:sz w:val="21"/>
          <w:szCs w:val="20"/>
          <w:highlight w:val="none"/>
        </w:rPr>
        <w:t>招标人：</w:t>
      </w:r>
      <w:r>
        <w:rPr>
          <w:rFonts w:hint="eastAsia" w:ascii="宋体"/>
          <w:color w:val="0000FF"/>
          <w:sz w:val="21"/>
          <w:szCs w:val="20"/>
          <w:highlight w:val="none"/>
          <w:u w:val="single"/>
          <w:lang w:eastAsia="zh-CN"/>
        </w:rPr>
        <w:t xml:space="preserve"> 南平市建阳区麻沙中学</w:t>
      </w:r>
    </w:p>
    <w:p w14:paraId="258DF6AA">
      <w:pPr>
        <w:pStyle w:val="4"/>
        <w:snapToGrid w:val="0"/>
        <w:spacing w:line="420" w:lineRule="exact"/>
        <w:ind w:firstLine="420" w:firstLineChars="200"/>
        <w:rPr>
          <w:rFonts w:hint="default" w:ascii="宋体" w:eastAsia="宋体" w:cs="Times New Roman"/>
          <w:color w:val="0000FF"/>
          <w:sz w:val="21"/>
          <w:szCs w:val="20"/>
          <w:highlight w:val="none"/>
          <w:u w:val="single"/>
          <w:lang w:val="en-US" w:eastAsia="zh-CN"/>
        </w:rPr>
      </w:pPr>
      <w:r>
        <w:rPr>
          <w:rFonts w:hint="eastAsia" w:ascii="宋体"/>
          <w:sz w:val="21"/>
          <w:szCs w:val="20"/>
          <w:highlight w:val="none"/>
        </w:rPr>
        <w:t>地址：</w:t>
      </w:r>
      <w:r>
        <w:rPr>
          <w:rFonts w:hint="eastAsia" w:ascii="宋体" w:eastAsia="宋体" w:cs="Times New Roman"/>
          <w:color w:val="0000FF"/>
          <w:sz w:val="21"/>
          <w:szCs w:val="20"/>
          <w:highlight w:val="none"/>
          <w:u w:val="single"/>
          <w:lang w:eastAsia="zh-CN"/>
        </w:rPr>
        <w:t>南平市建阳区麻沙</w:t>
      </w:r>
      <w:r>
        <w:rPr>
          <w:rFonts w:hint="default" w:ascii="宋体" w:eastAsia="宋体" w:cs="Times New Roman"/>
          <w:color w:val="0000FF"/>
          <w:sz w:val="21"/>
          <w:szCs w:val="20"/>
          <w:highlight w:val="none"/>
          <w:u w:val="single"/>
          <w:lang w:eastAsia="zh-CN"/>
        </w:rPr>
        <w:t>镇麻沙街160号</w:t>
      </w:r>
    </w:p>
    <w:p w14:paraId="2ADE71D8">
      <w:pPr>
        <w:pStyle w:val="4"/>
        <w:snapToGrid w:val="0"/>
        <w:spacing w:line="420" w:lineRule="exact"/>
        <w:ind w:firstLine="420" w:firstLineChars="200"/>
        <w:rPr>
          <w:rFonts w:hint="default" w:ascii="宋体" w:eastAsia="宋体"/>
          <w:sz w:val="21"/>
          <w:szCs w:val="20"/>
          <w:highlight w:val="none"/>
          <w:u w:val="single"/>
          <w:lang w:val="en-US" w:eastAsia="zh-CN"/>
        </w:rPr>
      </w:pPr>
      <w:r>
        <w:rPr>
          <w:rFonts w:hint="eastAsia" w:ascii="宋体"/>
          <w:sz w:val="21"/>
          <w:szCs w:val="20"/>
          <w:highlight w:val="none"/>
        </w:rPr>
        <w:t>邮编：</w:t>
      </w:r>
      <w:r>
        <w:rPr>
          <w:rFonts w:hint="eastAsia" w:ascii="宋体"/>
          <w:color w:val="0000FF"/>
          <w:sz w:val="21"/>
          <w:szCs w:val="20"/>
          <w:highlight w:val="none"/>
          <w:u w:val="single"/>
          <w:lang w:val="en-US" w:eastAsia="zh-CN"/>
        </w:rPr>
        <w:t>354200</w:t>
      </w:r>
    </w:p>
    <w:p w14:paraId="4A0E4537">
      <w:pPr>
        <w:pStyle w:val="4"/>
        <w:snapToGrid w:val="0"/>
        <w:spacing w:line="420" w:lineRule="exact"/>
        <w:ind w:firstLine="420" w:firstLineChars="200"/>
        <w:rPr>
          <w:rFonts w:hint="eastAsia" w:ascii="宋体"/>
          <w:sz w:val="21"/>
          <w:szCs w:val="20"/>
          <w:highlight w:val="none"/>
        </w:rPr>
      </w:pPr>
      <w:r>
        <w:rPr>
          <w:rFonts w:hint="eastAsia" w:ascii="宋体"/>
          <w:sz w:val="21"/>
          <w:szCs w:val="20"/>
          <w:highlight w:val="none"/>
        </w:rPr>
        <w:t>电子邮箱:</w:t>
      </w:r>
      <w:bookmarkStart w:id="17" w:name="EBe4153a52b80043ecbb4a75687637900d"/>
      <w:r>
        <w:rPr>
          <w:rFonts w:hint="eastAsia" w:ascii="宋体"/>
          <w:color w:val="0000FF"/>
          <w:sz w:val="21"/>
          <w:szCs w:val="20"/>
          <w:highlight w:val="none"/>
        </w:rPr>
        <w:t>/</w:t>
      </w:r>
      <w:bookmarkEnd w:id="17"/>
    </w:p>
    <w:p w14:paraId="6B6B3861">
      <w:pPr>
        <w:pStyle w:val="4"/>
        <w:snapToGrid w:val="0"/>
        <w:spacing w:line="420" w:lineRule="exact"/>
        <w:ind w:firstLine="420" w:firstLineChars="200"/>
        <w:rPr>
          <w:rFonts w:hint="eastAsia" w:ascii="宋体" w:cs="Times New Roman"/>
          <w:color w:val="0000FF"/>
          <w:sz w:val="21"/>
          <w:szCs w:val="20"/>
          <w:highlight w:val="none"/>
          <w:lang w:val="en-US" w:eastAsia="zh-CN"/>
        </w:rPr>
      </w:pPr>
      <w:r>
        <w:rPr>
          <w:rFonts w:hint="eastAsia" w:ascii="宋体"/>
          <w:sz w:val="21"/>
          <w:szCs w:val="20"/>
          <w:highlight w:val="none"/>
        </w:rPr>
        <w:t>电话</w:t>
      </w:r>
      <w:r>
        <w:rPr>
          <w:rFonts w:hint="eastAsia" w:ascii="宋体" w:eastAsia="宋体" w:cs="Times New Roman"/>
          <w:color w:val="0000FF"/>
          <w:sz w:val="21"/>
          <w:szCs w:val="20"/>
          <w:highlight w:val="none"/>
          <w:lang w:eastAsia="zh-CN"/>
        </w:rPr>
        <w:t>：</w:t>
      </w:r>
      <w:r>
        <w:rPr>
          <w:rFonts w:hint="eastAsia" w:ascii="宋体" w:hAnsi="宋体" w:eastAsia="宋体" w:cs="宋体"/>
          <w:i w:val="0"/>
          <w:caps w:val="0"/>
          <w:color w:val="0000FF"/>
          <w:spacing w:val="0"/>
          <w:sz w:val="21"/>
          <w:szCs w:val="21"/>
          <w:highlight w:val="none"/>
          <w:u w:val="single"/>
          <w:shd w:val="clear" w:color="auto" w:fill="FFFFFF"/>
          <w:lang w:val="en-US" w:eastAsia="zh-CN"/>
        </w:rPr>
        <w:t>13859363912</w:t>
      </w:r>
      <w:r>
        <w:rPr>
          <w:rFonts w:hint="eastAsia" w:ascii="宋体" w:cs="Times New Roman"/>
          <w:color w:val="0000FF"/>
          <w:sz w:val="21"/>
          <w:szCs w:val="20"/>
          <w:highlight w:val="none"/>
          <w:lang w:val="en-US" w:eastAsia="zh-CN"/>
        </w:rPr>
        <w:t xml:space="preserve">  </w:t>
      </w:r>
    </w:p>
    <w:p w14:paraId="376D33AA">
      <w:pPr>
        <w:pStyle w:val="4"/>
        <w:snapToGrid w:val="0"/>
        <w:spacing w:line="420" w:lineRule="exact"/>
        <w:ind w:firstLine="420" w:firstLineChars="200"/>
        <w:rPr>
          <w:rFonts w:hint="eastAsia" w:ascii="宋体"/>
          <w:sz w:val="21"/>
          <w:szCs w:val="20"/>
          <w:highlight w:val="none"/>
        </w:rPr>
      </w:pPr>
      <w:r>
        <w:rPr>
          <w:rFonts w:hint="eastAsia" w:ascii="宋体"/>
          <w:sz w:val="21"/>
          <w:szCs w:val="20"/>
          <w:highlight w:val="none"/>
        </w:rPr>
        <w:t>传真：</w:t>
      </w:r>
      <w:bookmarkStart w:id="18" w:name="EB5be0300186f4487fb97fe03ad13a92ba"/>
      <w:r>
        <w:rPr>
          <w:rFonts w:hint="eastAsia" w:ascii="宋体"/>
          <w:color w:val="0000FF"/>
          <w:sz w:val="21"/>
          <w:szCs w:val="20"/>
          <w:highlight w:val="none"/>
        </w:rPr>
        <w:t>/</w:t>
      </w:r>
      <w:bookmarkEnd w:id="18"/>
    </w:p>
    <w:p w14:paraId="768AC622">
      <w:pPr>
        <w:pStyle w:val="4"/>
        <w:snapToGrid w:val="0"/>
        <w:spacing w:line="420" w:lineRule="exact"/>
        <w:ind w:firstLine="420" w:firstLineChars="200"/>
        <w:rPr>
          <w:rFonts w:hint="eastAsia" w:ascii="宋体"/>
          <w:sz w:val="21"/>
          <w:szCs w:val="20"/>
          <w:highlight w:val="none"/>
        </w:rPr>
      </w:pPr>
      <w:r>
        <w:rPr>
          <w:rFonts w:hint="eastAsia" w:ascii="宋体"/>
          <w:sz w:val="21"/>
          <w:szCs w:val="20"/>
          <w:highlight w:val="none"/>
        </w:rPr>
        <w:t>联系人：</w:t>
      </w:r>
      <w:r>
        <w:rPr>
          <w:rFonts w:hint="eastAsia" w:ascii="宋体" w:hAnsi="宋体" w:eastAsia="宋体" w:cs="宋体"/>
          <w:i w:val="0"/>
          <w:caps w:val="0"/>
          <w:color w:val="0000FF"/>
          <w:spacing w:val="0"/>
          <w:sz w:val="21"/>
          <w:szCs w:val="21"/>
          <w:highlight w:val="none"/>
          <w:u w:val="single"/>
          <w:shd w:val="clear" w:color="auto" w:fill="FFFFFF"/>
          <w:lang w:val="en-US" w:eastAsia="zh-CN"/>
        </w:rPr>
        <w:t>张先生</w:t>
      </w:r>
    </w:p>
    <w:p w14:paraId="0FCACEC2">
      <w:pPr>
        <w:pStyle w:val="4"/>
        <w:snapToGrid w:val="0"/>
        <w:spacing w:before="240" w:line="420" w:lineRule="exact"/>
        <w:ind w:firstLine="420" w:firstLineChars="200"/>
        <w:rPr>
          <w:rFonts w:hint="eastAsia" w:ascii="宋体" w:hAnsi="宋体" w:eastAsia="宋体" w:cs="宋体"/>
          <w:color w:val="000000"/>
          <w:sz w:val="21"/>
          <w:szCs w:val="21"/>
          <w:lang w:eastAsia="zh-CN"/>
        </w:rPr>
      </w:pPr>
      <w:r>
        <w:rPr>
          <w:rFonts w:hint="eastAsia" w:ascii="宋体"/>
          <w:sz w:val="21"/>
          <w:szCs w:val="20"/>
          <w:highlight w:val="none"/>
        </w:rPr>
        <w:t>招标代理机构：</w:t>
      </w:r>
      <w:r>
        <w:rPr>
          <w:rFonts w:hint="eastAsia" w:ascii="宋体" w:hAnsi="宋体" w:eastAsia="宋体" w:cs="宋体"/>
          <w:color w:val="000000"/>
          <w:sz w:val="21"/>
          <w:szCs w:val="21"/>
          <w:lang w:eastAsia="zh-CN"/>
        </w:rPr>
        <w:t>福建兴亿鑫工程项目管理有限公司</w:t>
      </w:r>
    </w:p>
    <w:p w14:paraId="74615C77">
      <w:pPr>
        <w:pStyle w:val="4"/>
        <w:snapToGrid w:val="0"/>
        <w:spacing w:line="420" w:lineRule="exact"/>
        <w:ind w:firstLine="420" w:firstLineChars="200"/>
        <w:rPr>
          <w:rFonts w:hint="eastAsia" w:cs="宋体"/>
          <w:i w:val="0"/>
          <w:iCs w:val="0"/>
          <w:caps w:val="0"/>
          <w:color w:val="0000FF"/>
          <w:spacing w:val="0"/>
          <w:sz w:val="21"/>
          <w:szCs w:val="21"/>
          <w:u w:val="single"/>
          <w:shd w:val="clear" w:color="auto" w:fill="FFFFFF"/>
          <w:lang w:eastAsia="zh-CN"/>
        </w:rPr>
      </w:pPr>
      <w:r>
        <w:rPr>
          <w:rFonts w:hint="eastAsia" w:ascii="宋体"/>
          <w:sz w:val="21"/>
          <w:szCs w:val="20"/>
          <w:highlight w:val="none"/>
        </w:rPr>
        <w:t>地址：</w:t>
      </w:r>
      <w:r>
        <w:rPr>
          <w:rFonts w:hint="eastAsia" w:ascii="宋体" w:hAnsi="宋体" w:eastAsia="宋体" w:cs="宋体"/>
          <w:color w:val="000000"/>
          <w:sz w:val="21"/>
          <w:szCs w:val="21"/>
        </w:rPr>
        <w:t>南平市建阳区景贤路288号正达名郡1幢35号</w:t>
      </w:r>
    </w:p>
    <w:p w14:paraId="3761FEF0">
      <w:pPr>
        <w:pStyle w:val="4"/>
        <w:snapToGrid w:val="0"/>
        <w:spacing w:line="420" w:lineRule="exact"/>
        <w:ind w:firstLine="420" w:firstLineChars="200"/>
        <w:rPr>
          <w:rFonts w:hint="eastAsia" w:ascii="宋体"/>
          <w:color w:val="0000FF"/>
          <w:sz w:val="21"/>
          <w:szCs w:val="20"/>
          <w:highlight w:val="none"/>
          <w:lang w:val="en-US" w:eastAsia="zh-CN"/>
        </w:rPr>
      </w:pPr>
      <w:r>
        <w:rPr>
          <w:rFonts w:hint="eastAsia" w:ascii="宋体"/>
          <w:sz w:val="21"/>
          <w:szCs w:val="20"/>
          <w:highlight w:val="none"/>
        </w:rPr>
        <w:t>邮编：</w:t>
      </w:r>
      <w:r>
        <w:rPr>
          <w:rFonts w:hint="eastAsia" w:ascii="宋体"/>
          <w:color w:val="0000FF"/>
          <w:sz w:val="21"/>
          <w:szCs w:val="20"/>
          <w:highlight w:val="none"/>
          <w:u w:val="single"/>
          <w:lang w:val="en-US" w:eastAsia="zh-CN"/>
        </w:rPr>
        <w:t>354200</w:t>
      </w:r>
    </w:p>
    <w:p w14:paraId="160D9786">
      <w:pPr>
        <w:pStyle w:val="4"/>
        <w:snapToGrid w:val="0"/>
        <w:spacing w:line="420" w:lineRule="exact"/>
        <w:ind w:firstLine="420" w:firstLineChars="200"/>
        <w:rPr>
          <w:rFonts w:hint="default" w:ascii="宋体" w:eastAsia="宋体"/>
          <w:sz w:val="21"/>
          <w:szCs w:val="20"/>
          <w:highlight w:val="none"/>
          <w:lang w:val="en-US" w:eastAsia="zh-CN"/>
        </w:rPr>
      </w:pPr>
      <w:r>
        <w:rPr>
          <w:rFonts w:hint="eastAsia" w:ascii="宋体"/>
          <w:sz w:val="21"/>
          <w:szCs w:val="20"/>
          <w:highlight w:val="none"/>
        </w:rPr>
        <w:t>电子邮箱:</w:t>
      </w:r>
      <w:r>
        <w:rPr>
          <w:rFonts w:hint="eastAsia" w:ascii="宋体"/>
          <w:color w:val="0000FF"/>
          <w:sz w:val="21"/>
          <w:szCs w:val="20"/>
          <w:highlight w:val="none"/>
          <w:lang w:val="en-US" w:eastAsia="zh-CN"/>
        </w:rPr>
        <w:t>/</w:t>
      </w:r>
    </w:p>
    <w:p w14:paraId="1FD23E81">
      <w:pPr>
        <w:pStyle w:val="4"/>
        <w:snapToGrid w:val="0"/>
        <w:spacing w:line="420" w:lineRule="exact"/>
        <w:ind w:firstLine="420" w:firstLineChars="200"/>
        <w:rPr>
          <w:rFonts w:hint="eastAsia" w:ascii="宋体" w:eastAsia="宋体" w:cs="Times New Roman"/>
          <w:color w:val="0000FF"/>
          <w:sz w:val="21"/>
          <w:szCs w:val="20"/>
          <w:highlight w:val="none"/>
          <w:u w:val="none"/>
          <w:lang w:val="en-US" w:eastAsia="zh-CN"/>
        </w:rPr>
      </w:pPr>
      <w:r>
        <w:rPr>
          <w:rFonts w:hint="eastAsia" w:ascii="宋体"/>
          <w:sz w:val="21"/>
          <w:szCs w:val="20"/>
          <w:highlight w:val="none"/>
        </w:rPr>
        <w:t>电话：</w:t>
      </w:r>
      <w:r>
        <w:rPr>
          <w:rFonts w:hint="eastAsia" w:ascii="宋体" w:cs="Times New Roman"/>
          <w:color w:val="0000FF"/>
          <w:sz w:val="21"/>
          <w:szCs w:val="20"/>
          <w:highlight w:val="none"/>
          <w:u w:val="single"/>
          <w:lang w:val="en-US" w:eastAsia="zh-CN"/>
        </w:rPr>
        <w:t>13860064518</w:t>
      </w:r>
      <w:r>
        <w:rPr>
          <w:rFonts w:hint="eastAsia" w:ascii="宋体" w:eastAsia="宋体" w:cs="Times New Roman"/>
          <w:color w:val="0000FF"/>
          <w:sz w:val="21"/>
          <w:szCs w:val="20"/>
          <w:highlight w:val="none"/>
          <w:u w:val="single"/>
          <w:lang w:val="en-US" w:eastAsia="zh-CN"/>
        </w:rPr>
        <w:t xml:space="preserve"> </w:t>
      </w:r>
      <w:r>
        <w:rPr>
          <w:rFonts w:hint="eastAsia" w:ascii="宋体" w:eastAsia="宋体" w:cs="Times New Roman"/>
          <w:color w:val="0000FF"/>
          <w:sz w:val="21"/>
          <w:szCs w:val="20"/>
          <w:highlight w:val="none"/>
          <w:u w:val="none"/>
          <w:lang w:val="en-US" w:eastAsia="zh-CN"/>
        </w:rPr>
        <w:t xml:space="preserve">  </w:t>
      </w:r>
    </w:p>
    <w:p w14:paraId="15E82B63">
      <w:pPr>
        <w:pStyle w:val="4"/>
        <w:snapToGrid w:val="0"/>
        <w:spacing w:line="420" w:lineRule="exact"/>
        <w:ind w:firstLine="420" w:firstLineChars="200"/>
        <w:rPr>
          <w:rFonts w:hint="eastAsia" w:ascii="宋体"/>
          <w:sz w:val="21"/>
          <w:szCs w:val="20"/>
          <w:highlight w:val="none"/>
        </w:rPr>
      </w:pPr>
      <w:r>
        <w:rPr>
          <w:rFonts w:hint="eastAsia" w:ascii="宋体" w:eastAsia="宋体" w:cs="Times New Roman"/>
          <w:color w:val="0000FF"/>
          <w:sz w:val="21"/>
          <w:szCs w:val="20"/>
          <w:highlight w:val="none"/>
          <w:u w:val="none"/>
          <w:lang w:val="en-US" w:eastAsia="zh-CN"/>
        </w:rPr>
        <w:t xml:space="preserve"> </w:t>
      </w:r>
      <w:r>
        <w:rPr>
          <w:rFonts w:hint="eastAsia" w:ascii="宋体"/>
          <w:sz w:val="21"/>
          <w:szCs w:val="20"/>
          <w:highlight w:val="none"/>
        </w:rPr>
        <w:t>传真：</w:t>
      </w:r>
      <w:bookmarkStart w:id="19" w:name="EB132187fc4b694e12af2c5c6690c95dd7"/>
      <w:r>
        <w:rPr>
          <w:rFonts w:hint="eastAsia" w:ascii="宋体"/>
          <w:color w:val="0000FF"/>
          <w:sz w:val="21"/>
          <w:szCs w:val="20"/>
          <w:highlight w:val="none"/>
        </w:rPr>
        <w:t>/</w:t>
      </w:r>
      <w:bookmarkEnd w:id="19"/>
    </w:p>
    <w:p w14:paraId="421F3088">
      <w:pPr>
        <w:pStyle w:val="4"/>
        <w:snapToGrid w:val="0"/>
        <w:spacing w:line="420" w:lineRule="exact"/>
        <w:ind w:firstLine="420" w:firstLineChars="200"/>
        <w:rPr>
          <w:rFonts w:hint="default" w:ascii="宋体" w:eastAsia="宋体"/>
          <w:color w:val="0000FF"/>
          <w:sz w:val="21"/>
          <w:szCs w:val="20"/>
          <w:highlight w:val="none"/>
          <w:lang w:val="en-US" w:eastAsia="zh-CN"/>
        </w:rPr>
      </w:pPr>
      <w:r>
        <w:rPr>
          <w:rFonts w:hint="eastAsia" w:ascii="宋体"/>
          <w:sz w:val="21"/>
          <w:szCs w:val="20"/>
          <w:highlight w:val="none"/>
        </w:rPr>
        <w:t>联系人：</w:t>
      </w:r>
      <w:r>
        <w:rPr>
          <w:rFonts w:hint="eastAsia" w:ascii="宋体" w:hAnsi="宋体" w:cs="宋体"/>
          <w:color w:val="0000FF"/>
          <w:sz w:val="21"/>
          <w:szCs w:val="20"/>
          <w:highlight w:val="none"/>
          <w:u w:val="single"/>
          <w:lang w:val="en-US" w:eastAsia="zh-CN"/>
        </w:rPr>
        <w:t>谭女士</w:t>
      </w:r>
    </w:p>
    <w:p w14:paraId="1859B9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80"/>
        <w:jc w:val="left"/>
        <w:rPr>
          <w:rFonts w:hint="eastAsia" w:ascii="宋体" w:hAnsi="宋体" w:eastAsia="宋体" w:cs="宋体"/>
          <w:b/>
          <w:bCs/>
          <w:i w:val="0"/>
          <w:iCs w:val="0"/>
          <w:caps w:val="0"/>
          <w:color w:val="333333"/>
          <w:spacing w:val="0"/>
          <w:kern w:val="0"/>
          <w:sz w:val="21"/>
          <w:szCs w:val="21"/>
          <w:shd w:val="clear" w:color="auto" w:fill="FFFFFF"/>
          <w:lang w:val="en-US" w:eastAsia="zh-CN" w:bidi="ar"/>
        </w:rPr>
      </w:pPr>
    </w:p>
    <w:p w14:paraId="7C181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420" w:firstLineChars="200"/>
        <w:jc w:val="left"/>
        <w:rPr>
          <w:rFonts w:hint="eastAsia" w:ascii="宋体" w:hAnsi="Calibri" w:eastAsia="宋体" w:cs="Times New Roman"/>
          <w:color w:val="0000FF"/>
          <w:kern w:val="2"/>
          <w:sz w:val="21"/>
          <w:szCs w:val="20"/>
          <w:highlight w:val="none"/>
          <w:u w:val="single"/>
          <w:lang w:val="en-US" w:eastAsia="zh-CN" w:bidi="ar-SA"/>
        </w:rPr>
      </w:pPr>
      <w:r>
        <w:rPr>
          <w:rFonts w:hint="eastAsia" w:ascii="宋体" w:hAnsi="宋体" w:eastAsia="宋体" w:cs="宋体"/>
          <w:color w:val="333333"/>
          <w:kern w:val="2"/>
          <w:sz w:val="21"/>
          <w:szCs w:val="21"/>
          <w:lang w:val="en-US" w:eastAsia="zh-CN" w:bidi="ar"/>
        </w:rPr>
        <w:t>公共资源电子交易平台名称：国有企业阳光招采平台</w:t>
      </w:r>
    </w:p>
    <w:p w14:paraId="43D12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420" w:firstLineChars="200"/>
        <w:jc w:val="left"/>
        <w:rPr>
          <w:rFonts w:hint="eastAsia" w:ascii="宋体" w:hAnsi="Calibri" w:eastAsia="宋体" w:cs="Times New Roman"/>
          <w:kern w:val="2"/>
          <w:sz w:val="21"/>
          <w:szCs w:val="21"/>
          <w:highlight w:val="none"/>
          <w:lang w:val="en-US" w:eastAsia="zh-CN" w:bidi="ar-SA"/>
        </w:rPr>
      </w:pPr>
      <w:r>
        <w:rPr>
          <w:rFonts w:hint="eastAsia" w:ascii="宋体" w:hAnsi="Calibri" w:eastAsia="宋体" w:cs="Times New Roman"/>
          <w:kern w:val="2"/>
          <w:sz w:val="21"/>
          <w:szCs w:val="21"/>
          <w:highlight w:val="none"/>
          <w:lang w:val="en-US" w:eastAsia="zh-CN" w:bidi="ar-SA"/>
        </w:rPr>
        <w:t>网址：http://www.npygcg.com/</w:t>
      </w:r>
    </w:p>
    <w:p w14:paraId="34493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420" w:firstLineChars="200"/>
        <w:jc w:val="left"/>
        <w:rPr>
          <w:rFonts w:hint="eastAsia" w:ascii="宋体" w:hAnsi="Calibri" w:eastAsia="宋体" w:cs="Times New Roman"/>
          <w:kern w:val="2"/>
          <w:sz w:val="21"/>
          <w:szCs w:val="21"/>
          <w:highlight w:val="none"/>
          <w:lang w:val="en-US" w:eastAsia="zh-CN" w:bidi="ar-SA"/>
        </w:rPr>
      </w:pPr>
      <w:r>
        <w:rPr>
          <w:rFonts w:hint="eastAsia" w:ascii="宋体" w:hAnsi="Calibri" w:eastAsia="宋体" w:cs="Times New Roman"/>
          <w:kern w:val="2"/>
          <w:sz w:val="21"/>
          <w:szCs w:val="21"/>
          <w:highlight w:val="none"/>
          <w:lang w:val="en-US" w:eastAsia="zh-CN" w:bidi="ar-SA"/>
        </w:rPr>
        <w:t>联系电话：0599-5811666</w:t>
      </w:r>
    </w:p>
    <w:p w14:paraId="13F6C16A">
      <w:pPr>
        <w:outlineLvl w:val="9"/>
        <w:rPr>
          <w:rFonts w:hint="eastAsia" w:ascii="宋体" w:cs="宋体"/>
          <w:b/>
          <w:bCs/>
          <w:kern w:val="2"/>
          <w:sz w:val="21"/>
          <w:szCs w:val="21"/>
          <w:highlight w:val="none"/>
          <w:u w:val="none"/>
          <w:lang w:val="en-US" w:eastAsia="zh-CN" w:bidi="ar-SA"/>
        </w:rPr>
      </w:pPr>
    </w:p>
    <w:p w14:paraId="23A3D403">
      <w:pPr>
        <w:pStyle w:val="4"/>
        <w:snapToGrid w:val="0"/>
        <w:spacing w:line="380" w:lineRule="exact"/>
        <w:ind w:firstLine="420" w:firstLineChars="200"/>
        <w:rPr>
          <w:rFonts w:hint="eastAsia" w:ascii="宋体" w:hAnsi="Calibri" w:eastAsia="宋体" w:cs="Times New Roman"/>
          <w:kern w:val="2"/>
          <w:sz w:val="21"/>
          <w:szCs w:val="21"/>
          <w:highlight w:val="none"/>
          <w:lang w:val="en-US" w:eastAsia="zh-CN" w:bidi="ar-SA"/>
        </w:rPr>
      </w:pPr>
      <w:r>
        <w:rPr>
          <w:rFonts w:hint="eastAsia" w:ascii="宋体" w:hAnsi="Calibri" w:eastAsia="宋体" w:cs="Times New Roman"/>
          <w:kern w:val="2"/>
          <w:sz w:val="21"/>
          <w:szCs w:val="21"/>
          <w:highlight w:val="none"/>
          <w:lang w:val="en-US" w:eastAsia="zh-CN" w:bidi="ar-SA"/>
        </w:rPr>
        <w:t>招投标监督机构名称：南平市建阳区教育局</w:t>
      </w:r>
    </w:p>
    <w:p w14:paraId="043DEC38">
      <w:pPr>
        <w:ind w:firstLine="420" w:firstLineChars="200"/>
        <w:rPr>
          <w:rFonts w:hint="eastAsia" w:ascii="宋体" w:hAnsi="Calibri" w:eastAsia="宋体" w:cs="Times New Roman"/>
          <w:kern w:val="2"/>
          <w:sz w:val="21"/>
          <w:szCs w:val="21"/>
          <w:highlight w:val="none"/>
          <w:lang w:val="en-US" w:eastAsia="zh-CN" w:bidi="ar-SA"/>
        </w:rPr>
      </w:pPr>
      <w:r>
        <w:rPr>
          <w:rFonts w:hint="eastAsia" w:ascii="宋体" w:hAnsi="Calibri" w:eastAsia="宋体" w:cs="Times New Roman"/>
          <w:kern w:val="2"/>
          <w:sz w:val="21"/>
          <w:szCs w:val="21"/>
          <w:highlight w:val="none"/>
          <w:lang w:val="en-US" w:eastAsia="zh-CN" w:bidi="ar-SA"/>
        </w:rPr>
        <w:t>地址：南平市建阳区黄花山路33号</w:t>
      </w:r>
    </w:p>
    <w:p w14:paraId="4F1CAD56">
      <w:pPr>
        <w:rPr>
          <w:sz w:val="18"/>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2"/>
      <w:suff w:val="space"/>
      <w:lvlText w:val="第%2节"/>
      <w:lvlJc w:val="left"/>
      <w:pPr>
        <w:tabs>
          <w:tab w:val="left" w:pos="0"/>
        </w:tabs>
        <w:ind w:left="636"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16DB3"/>
    <w:rsid w:val="61284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next w:val="1"/>
    <w:qFormat/>
    <w:uiPriority w:val="0"/>
    <w:pPr>
      <w:keepNext/>
      <w:keepLines/>
      <w:widowControl w:val="0"/>
      <w:numPr>
        <w:ilvl w:val="1"/>
        <w:numId w:val="1"/>
      </w:numPr>
      <w:spacing w:before="260" w:after="260" w:line="416" w:lineRule="atLeast"/>
      <w:jc w:val="both"/>
      <w:outlineLvl w:val="1"/>
    </w:pPr>
    <w:rPr>
      <w:rFonts w:ascii="Arial" w:hAnsi="Arial" w:eastAsia="黑体" w:cs="Times New Roman"/>
      <w:b/>
      <w:bCs/>
      <w:kern w:val="2"/>
      <w:sz w:val="32"/>
      <w:szCs w:val="32"/>
      <w:lang w:val="en-US" w:eastAsia="zh-CN" w:bidi="ar-SA"/>
    </w:rPr>
  </w:style>
  <w:style w:type="paragraph" w:styleId="3">
    <w:name w:val="heading 3"/>
    <w:next w:val="1"/>
    <w:qFormat/>
    <w:uiPriority w:val="0"/>
    <w:pPr>
      <w:keepNext/>
      <w:keepLines/>
      <w:widowControl w:val="0"/>
      <w:spacing w:before="260" w:after="260" w:line="416" w:lineRule="atLeast"/>
      <w:jc w:val="both"/>
      <w:outlineLvl w:val="2"/>
    </w:pPr>
    <w:rPr>
      <w:rFonts w:ascii="Calibri" w:hAnsi="Calibri" w:eastAsia="宋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next w:val="5"/>
    <w:qFormat/>
    <w:uiPriority w:val="0"/>
    <w:pPr>
      <w:widowControl w:val="0"/>
      <w:ind w:firstLine="420"/>
      <w:jc w:val="both"/>
    </w:pPr>
    <w:rPr>
      <w:rFonts w:ascii="Calibri" w:hAnsi="Calibri" w:eastAsia="宋体" w:cs="Times New Roman"/>
      <w:kern w:val="2"/>
      <w:sz w:val="21"/>
      <w:szCs w:val="22"/>
      <w:lang w:val="en-US" w:eastAsia="zh-CN" w:bidi="ar-SA"/>
    </w:rPr>
  </w:style>
  <w:style w:type="paragraph" w:styleId="5">
    <w:name w:val="header"/>
    <w:qFormat/>
    <w:uiPriority w:val="0"/>
    <w:pPr>
      <w:widowControl w:val="0"/>
      <w:pBdr>
        <w:bottom w:val="single" w:color="auto" w:sz="6" w:space="1"/>
      </w:pBdr>
      <w:tabs>
        <w:tab w:val="center" w:pos="4153"/>
        <w:tab w:val="right" w:pos="8306"/>
      </w:tabs>
      <w:adjustRightInd w:val="0"/>
      <w:snapToGrid w:val="0"/>
      <w:jc w:val="center"/>
    </w:pPr>
    <w:rPr>
      <w:rFonts w:ascii="Calibri" w:hAnsi="Calibri" w:eastAsia="宋体" w:cs="Times New Roman"/>
      <w:kern w:val="2"/>
      <w:sz w:val="21"/>
      <w:szCs w:val="22"/>
      <w:lang w:val="en-US" w:eastAsia="zh-CN" w:bidi="ar-SA"/>
    </w:rPr>
  </w:style>
  <w:style w:type="paragraph" w:styleId="6">
    <w:name w:val="Normal (Web)"/>
    <w:next w:val="7"/>
    <w:qFormat/>
    <w:uiPriority w:val="0"/>
    <w:pPr>
      <w:widowControl w:val="0"/>
      <w:spacing w:before="100" w:beforeAutospacing="1" w:after="100" w:afterAutospacing="1"/>
      <w:jc w:val="both"/>
    </w:pPr>
    <w:rPr>
      <w:rFonts w:ascii="宋体" w:hAnsi="Calibri" w:eastAsia="宋体" w:cs="Times New Roman"/>
      <w:kern w:val="2"/>
      <w:sz w:val="24"/>
      <w:szCs w:val="22"/>
      <w:lang w:val="en-US" w:eastAsia="zh-CN" w:bidi="ar-SA"/>
    </w:rPr>
  </w:style>
  <w:style w:type="paragraph" w:customStyle="1" w:styleId="7">
    <w:name w:val="样式 标题 3 + (中文) 黑体 小四 非加粗 段前: 7.8 磅 段后: 0 磅 行距: 固定值 20 磅"/>
    <w:qFormat/>
    <w:uiPriority w:val="0"/>
    <w:pPr>
      <w:keepNext/>
      <w:keepLines/>
      <w:widowControl w:val="0"/>
      <w:adjustRightInd/>
      <w:spacing w:before="0" w:after="0" w:line="400" w:lineRule="exact"/>
      <w:jc w:val="both"/>
      <w:textAlignment w:val="auto"/>
      <w:outlineLvl w:val="2"/>
    </w:pPr>
    <w:rPr>
      <w:rFonts w:ascii="Calibri" w:hAnsi="Calibri" w:eastAsia="黑体" w:cs="宋体"/>
      <w:kern w:val="2"/>
      <w:sz w:val="24"/>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2335</Words>
  <Characters>2591</Characters>
  <Lines>0</Lines>
  <Paragraphs>0</Paragraphs>
  <TotalTime>0</TotalTime>
  <ScaleCrop>false</ScaleCrop>
  <LinksUpToDate>false</LinksUpToDate>
  <CharactersWithSpaces>2639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2026-05-14T01:43:00Z</dcterms:created>
  <dc:creator>Administrator</dc:creator>
  <cp:lastModifiedBy>不倒翁</cp:lastModifiedBy>
  <dcterms:modified xsi:type="dcterms:W3CDTF">2026-05-14T01:46:12Z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eyJoZGlkIjoiNzdhYjQ0YWVjMDJkMDdmYjUxMTc0NzFiZDQ1YjEzNzgiLCJ1c2VySWQiOiIxNTU3ODk2NTAwIn0=</vt:lpwstr>
  </property>
  <property fmtid="{D5CDD505-2E9C-101B-9397-08002B2CF9AE}" pid="4" name="ICV">
    <vt:lpwstr>0F5B6E8BF8D04A7AA474FB6FC305DC0B_12</vt:lpwstr>
  </property>
</Properties>
</file>